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6F" w:rsidRPr="00F004BB" w:rsidRDefault="0004136F" w:rsidP="00E063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F004BB">
        <w:rPr>
          <w:rFonts w:ascii="Times New Roman" w:hAnsi="Times New Roman" w:cs="Times New Roman"/>
          <w:color w:val="000000"/>
          <w:sz w:val="20"/>
          <w:szCs w:val="20"/>
        </w:rPr>
        <w:t xml:space="preserve">Numer projektu: POIS.09.01.00-00-0012/16            </w:t>
      </w:r>
      <w:r w:rsidRPr="00F004B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004B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004B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004B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004BB">
        <w:rPr>
          <w:rFonts w:ascii="Times New Roman" w:hAnsi="Times New Roman" w:cs="Times New Roman"/>
          <w:color w:val="000000"/>
          <w:sz w:val="20"/>
          <w:szCs w:val="20"/>
        </w:rPr>
        <w:tab/>
        <w:t>Załącznik nr:3</w:t>
      </w:r>
    </w:p>
    <w:p w:rsidR="0004136F" w:rsidRPr="00F004BB" w:rsidRDefault="0004136F" w:rsidP="00215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04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UMOWA nr ………./2017/N/UE</w:t>
      </w:r>
    </w:p>
    <w:p w:rsidR="0004136F" w:rsidRPr="00F004BB" w:rsidRDefault="0004136F" w:rsidP="00215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4136F" w:rsidRPr="00F004BB" w:rsidRDefault="0004136F" w:rsidP="00FA7F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 xml:space="preserve">                  Umowa dostawy zgodnie z umową o dofinansowanie z Europejskiego Funduszu Rozwoju Regionalnego nr:</w:t>
      </w:r>
      <w:r w:rsidRPr="00F004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004BB">
        <w:rPr>
          <w:rFonts w:ascii="Times New Roman" w:hAnsi="Times New Roman" w:cs="Times New Roman"/>
          <w:sz w:val="20"/>
          <w:szCs w:val="20"/>
        </w:rPr>
        <w:t>POIS.09.01.00-00-0012/16 projektu pn.</w:t>
      </w:r>
      <w:r w:rsidRPr="00F004BB">
        <w:rPr>
          <w:rFonts w:ascii="Times New Roman" w:hAnsi="Times New Roman" w:cs="Times New Roman"/>
          <w:b/>
          <w:bCs/>
          <w:sz w:val="20"/>
          <w:szCs w:val="20"/>
        </w:rPr>
        <w:t xml:space="preserve"> „ Poprawa funkcjonowania ratownictwa medycznego w powiecie brzeskim poprzez doposażenie i zastosowanie technologii energooszczędnych w Szpitalnym Oddziale Ratunkowym w SPZOZ w Brzesku”, (</w:t>
      </w:r>
      <w:r w:rsidRPr="00F004BB">
        <w:rPr>
          <w:rFonts w:ascii="Times New Roman" w:hAnsi="Times New Roman" w:cs="Times New Roman"/>
          <w:sz w:val="20"/>
          <w:szCs w:val="20"/>
        </w:rPr>
        <w:t xml:space="preserve">numer umowy o dofinansowanie </w:t>
      </w:r>
      <w:r w:rsidRPr="00F004BB">
        <w:rPr>
          <w:rFonts w:ascii="Times New Roman" w:hAnsi="Times New Roman" w:cs="Times New Roman"/>
          <w:b/>
          <w:bCs/>
          <w:sz w:val="20"/>
          <w:szCs w:val="20"/>
        </w:rPr>
        <w:t xml:space="preserve">POIS.09.01.00-00-0012/16-00/2/6/1653)  </w:t>
      </w:r>
      <w:r w:rsidRPr="00F004BB">
        <w:rPr>
          <w:rFonts w:ascii="Times New Roman" w:hAnsi="Times New Roman" w:cs="Times New Roman"/>
          <w:sz w:val="20"/>
          <w:szCs w:val="20"/>
        </w:rPr>
        <w:t xml:space="preserve">w ramach działania 9.1  </w:t>
      </w:r>
      <w:r w:rsidRPr="00F004BB">
        <w:rPr>
          <w:rFonts w:ascii="Times New Roman" w:hAnsi="Times New Roman" w:cs="Times New Roman"/>
          <w:i/>
          <w:iCs/>
          <w:sz w:val="20"/>
          <w:szCs w:val="20"/>
        </w:rPr>
        <w:t>Infrastruktura ratownictwa medycznego</w:t>
      </w:r>
      <w:r w:rsidRPr="00F004BB">
        <w:rPr>
          <w:rFonts w:ascii="Times New Roman" w:hAnsi="Times New Roman" w:cs="Times New Roman"/>
          <w:sz w:val="20"/>
          <w:szCs w:val="20"/>
        </w:rPr>
        <w:t xml:space="preserve"> oś priorytetowa IX </w:t>
      </w:r>
      <w:r w:rsidRPr="00F004BB">
        <w:rPr>
          <w:rFonts w:ascii="Times New Roman" w:hAnsi="Times New Roman" w:cs="Times New Roman"/>
          <w:i/>
          <w:iCs/>
          <w:sz w:val="20"/>
          <w:szCs w:val="20"/>
        </w:rPr>
        <w:t>Wzmocnienie strategicznej infrastruktury ochrony zdrowia</w:t>
      </w:r>
      <w:r w:rsidRPr="00F004BB">
        <w:rPr>
          <w:rFonts w:ascii="Times New Roman" w:hAnsi="Times New Roman" w:cs="Times New Roman"/>
          <w:sz w:val="20"/>
          <w:szCs w:val="20"/>
        </w:rPr>
        <w:t xml:space="preserve"> Programu Operacyjnego Infrastruktura i Środowisko 2014-2020.</w:t>
      </w:r>
    </w:p>
    <w:p w:rsidR="0004136F" w:rsidRPr="00F004BB" w:rsidRDefault="0004136F" w:rsidP="00FA7F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136F" w:rsidRPr="00F004BB" w:rsidRDefault="0004136F" w:rsidP="00FA7F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 xml:space="preserve"> zawarta w dniu 16.03.2017 roku w Brzesku na podstawie art. 4 ust. 8 Ustawy Prawo zamówień publicznych z dnia 29 stycznia 2004r. (Dz. U. z 2015 r. poz. 2164 z późn .zm) i Regulaminu ramowych procedur udzielania zamówień publicznych o wartości szacunkowej nieprzekraczającej równowartości kwoty 30 000 EURO, pomiędzy:</w:t>
      </w:r>
    </w:p>
    <w:p w:rsidR="0004136F" w:rsidRPr="00F004BB" w:rsidRDefault="0004136F" w:rsidP="00FA7F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004BB">
        <w:rPr>
          <w:rFonts w:ascii="Times New Roman" w:hAnsi="Times New Roman" w:cs="Times New Roman"/>
          <w:b/>
          <w:bCs/>
          <w:sz w:val="20"/>
          <w:szCs w:val="20"/>
        </w:rPr>
        <w:t xml:space="preserve">Samodzielnym Publicznym Zespołem Opieki Zdrowotnej </w:t>
      </w:r>
    </w:p>
    <w:p w:rsidR="0004136F" w:rsidRPr="00F004BB" w:rsidRDefault="0004136F" w:rsidP="00FA7F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004BB">
        <w:rPr>
          <w:rFonts w:ascii="Times New Roman" w:hAnsi="Times New Roman" w:cs="Times New Roman"/>
          <w:b/>
          <w:bCs/>
          <w:sz w:val="20"/>
          <w:szCs w:val="20"/>
        </w:rPr>
        <w:t xml:space="preserve">32-800 Brzesko, </w:t>
      </w:r>
      <w:r w:rsidRPr="00F004BB">
        <w:rPr>
          <w:rFonts w:ascii="Times New Roman" w:hAnsi="Times New Roman" w:cs="Times New Roman"/>
          <w:sz w:val="20"/>
          <w:szCs w:val="20"/>
        </w:rPr>
        <w:t xml:space="preserve"> </w:t>
      </w:r>
      <w:r w:rsidRPr="00F004BB">
        <w:rPr>
          <w:rFonts w:ascii="Times New Roman" w:hAnsi="Times New Roman" w:cs="Times New Roman"/>
          <w:b/>
          <w:bCs/>
          <w:sz w:val="20"/>
          <w:szCs w:val="20"/>
        </w:rPr>
        <w:t>ul: Kościuszki 68</w:t>
      </w:r>
    </w:p>
    <w:p w:rsidR="0004136F" w:rsidRPr="00F004BB" w:rsidRDefault="0004136F" w:rsidP="00FA7F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>wpisanym do rejestru stowarzyszeń, innych organizacji społecznych i zawodowych, fundacji oraz samodzielnych publicznych zakładów opieki zdrowotnej  Krajowego Rejestru Sądowego pod numerem KRS:0000029598, prowadzonego przez Sąd Rejonowy dla Krakowa Śródmieścia w Krakowie, XII Wydział Gospodarczy Krajowego Rejestru Sądowego,</w:t>
      </w:r>
      <w:r w:rsidRPr="00F004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4136F" w:rsidRPr="00F004BB" w:rsidRDefault="0004136F" w:rsidP="00FA7F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004BB">
        <w:rPr>
          <w:rFonts w:ascii="Times New Roman" w:hAnsi="Times New Roman" w:cs="Times New Roman"/>
          <w:b/>
          <w:bCs/>
          <w:sz w:val="20"/>
          <w:szCs w:val="20"/>
        </w:rPr>
        <w:t>NIP:</w:t>
      </w:r>
      <w:r w:rsidRPr="00F004BB">
        <w:rPr>
          <w:rFonts w:ascii="Times New Roman" w:hAnsi="Times New Roman" w:cs="Times New Roman"/>
          <w:sz w:val="20"/>
          <w:szCs w:val="20"/>
        </w:rPr>
        <w:t xml:space="preserve"> </w:t>
      </w:r>
      <w:r w:rsidRPr="00F004BB">
        <w:rPr>
          <w:rFonts w:ascii="Times New Roman" w:hAnsi="Times New Roman" w:cs="Times New Roman"/>
          <w:b/>
          <w:bCs/>
          <w:sz w:val="20"/>
          <w:szCs w:val="20"/>
        </w:rPr>
        <w:t>869-16-63-456</w:t>
      </w:r>
    </w:p>
    <w:p w:rsidR="0004136F" w:rsidRPr="00F004BB" w:rsidRDefault="0004136F" w:rsidP="00FA7F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004BB">
        <w:rPr>
          <w:rFonts w:ascii="Times New Roman" w:hAnsi="Times New Roman" w:cs="Times New Roman"/>
          <w:b/>
          <w:bCs/>
          <w:sz w:val="20"/>
          <w:szCs w:val="20"/>
        </w:rPr>
        <w:t>Regon: 000304355</w:t>
      </w:r>
      <w:r w:rsidRPr="00F004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136F" w:rsidRPr="00F004BB" w:rsidRDefault="0004136F" w:rsidP="00FA7F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 xml:space="preserve">reprezentowanym przez: </w:t>
      </w:r>
    </w:p>
    <w:p w:rsidR="0004136F" w:rsidRPr="00F004BB" w:rsidRDefault="0004136F" w:rsidP="00FA7F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 xml:space="preserve">lek. med. Adama Smołuchę –p.o. Zastepcy Dyrektora ds. Lecznictwa na podstawie udzielonego pełnomocnictwa </w:t>
      </w:r>
    </w:p>
    <w:p w:rsidR="0004136F" w:rsidRPr="00F004BB" w:rsidRDefault="0004136F" w:rsidP="00FA7F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 xml:space="preserve">zwanym dalej </w:t>
      </w:r>
      <w:r w:rsidRPr="00F004BB">
        <w:rPr>
          <w:rFonts w:ascii="Times New Roman" w:hAnsi="Times New Roman" w:cs="Times New Roman"/>
          <w:b/>
          <w:bCs/>
          <w:sz w:val="20"/>
          <w:szCs w:val="20"/>
        </w:rPr>
        <w:t>Zamawiającym</w:t>
      </w:r>
    </w:p>
    <w:p w:rsidR="0004136F" w:rsidRPr="00F004BB" w:rsidRDefault="0004136F" w:rsidP="00FA7F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04136F" w:rsidRPr="00F004BB" w:rsidRDefault="0004136F" w:rsidP="00FA7F83">
      <w:pPr>
        <w:spacing w:after="0" w:line="240" w:lineRule="auto"/>
        <w:ind w:right="-108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b/>
          <w:bCs/>
          <w:sz w:val="20"/>
          <w:szCs w:val="20"/>
        </w:rPr>
        <w:t>………………………………</w:t>
      </w:r>
      <w:r w:rsidRPr="00F004BB">
        <w:rPr>
          <w:rFonts w:ascii="Times New Roman" w:hAnsi="Times New Roman" w:cs="Times New Roman"/>
          <w:sz w:val="20"/>
          <w:szCs w:val="20"/>
        </w:rPr>
        <w:t>wpisana do rejestru przedsiębiorców prowadzonego przez Sąd Rejonowy dla ………….w …………………….,  Wydział Gospodarczy Krajowego Rejestru Sądowego pod numerem KRS……….</w:t>
      </w:r>
    </w:p>
    <w:p w:rsidR="0004136F" w:rsidRPr="00F004BB" w:rsidRDefault="0004136F" w:rsidP="00FA7F83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0"/>
          <w:szCs w:val="20"/>
        </w:rPr>
      </w:pPr>
      <w:r w:rsidRPr="00F004BB">
        <w:rPr>
          <w:rFonts w:ascii="Times New Roman" w:hAnsi="Times New Roman" w:cs="Times New Roman"/>
          <w:b/>
          <w:bCs/>
          <w:sz w:val="20"/>
          <w:szCs w:val="20"/>
        </w:rPr>
        <w:t>NIP:……………………</w:t>
      </w:r>
    </w:p>
    <w:p w:rsidR="0004136F" w:rsidRPr="00F004BB" w:rsidRDefault="0004136F" w:rsidP="00FA7F83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0"/>
          <w:szCs w:val="20"/>
        </w:rPr>
      </w:pPr>
      <w:r w:rsidRPr="00F004BB">
        <w:rPr>
          <w:rFonts w:ascii="Times New Roman" w:hAnsi="Times New Roman" w:cs="Times New Roman"/>
          <w:b/>
          <w:bCs/>
          <w:sz w:val="20"/>
          <w:szCs w:val="20"/>
        </w:rPr>
        <w:t>REGON:………………</w:t>
      </w:r>
    </w:p>
    <w:p w:rsidR="0004136F" w:rsidRPr="00F004BB" w:rsidRDefault="0004136F" w:rsidP="00FA7F83">
      <w:pPr>
        <w:spacing w:after="0" w:line="240" w:lineRule="auto"/>
        <w:ind w:right="-108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>reprezentowana przez:</w:t>
      </w:r>
    </w:p>
    <w:p w:rsidR="0004136F" w:rsidRPr="00F004BB" w:rsidRDefault="0004136F" w:rsidP="00FA7F83">
      <w:pPr>
        <w:spacing w:after="0" w:line="240" w:lineRule="auto"/>
        <w:ind w:right="-108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04136F" w:rsidRPr="00F004BB" w:rsidRDefault="0004136F" w:rsidP="00FA7F83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 xml:space="preserve">zwana w dalszej części umowy </w:t>
      </w:r>
      <w:r w:rsidRPr="00F004BB">
        <w:rPr>
          <w:rFonts w:ascii="Times New Roman" w:hAnsi="Times New Roman" w:cs="Times New Roman"/>
          <w:b/>
          <w:bCs/>
          <w:sz w:val="20"/>
          <w:szCs w:val="20"/>
        </w:rPr>
        <w:t>Wykonawcą</w:t>
      </w:r>
    </w:p>
    <w:p w:rsidR="0004136F" w:rsidRPr="00F004BB" w:rsidRDefault="0004136F" w:rsidP="00215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4136F" w:rsidRPr="00F004BB" w:rsidRDefault="0004136F" w:rsidP="0021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4136F" w:rsidRPr="00F004BB" w:rsidRDefault="0004136F" w:rsidP="00F54485">
      <w:pPr>
        <w:jc w:val="both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 xml:space="preserve">W wyniku przeprowadzonego postępowania trybie zapytania ofertowego Strony zawierają umowę o następującej treści. </w:t>
      </w:r>
    </w:p>
    <w:p w:rsidR="0004136F" w:rsidRPr="00F004BB" w:rsidRDefault="0004136F" w:rsidP="00F54485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004BB">
        <w:rPr>
          <w:rFonts w:ascii="Times New Roman" w:hAnsi="Times New Roman" w:cs="Times New Roman"/>
          <w:color w:val="000000"/>
          <w:sz w:val="20"/>
          <w:szCs w:val="20"/>
        </w:rPr>
        <w:t>§1</w:t>
      </w:r>
    </w:p>
    <w:p w:rsidR="0004136F" w:rsidRPr="00F004BB" w:rsidRDefault="0004136F" w:rsidP="00E85D5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 xml:space="preserve">Przedmiotem umowy jest </w:t>
      </w:r>
      <w:r w:rsidRPr="00F004BB">
        <w:rPr>
          <w:rFonts w:ascii="Times New Roman" w:hAnsi="Times New Roman" w:cs="Times New Roman"/>
          <w:b/>
          <w:bCs/>
          <w:sz w:val="20"/>
          <w:szCs w:val="20"/>
        </w:rPr>
        <w:t>zakup i montaż instalacji dozorowej wewnętrznej i zewnętrznej</w:t>
      </w:r>
      <w:r w:rsidRPr="00F004BB">
        <w:rPr>
          <w:rFonts w:ascii="Times New Roman" w:hAnsi="Times New Roman" w:cs="Times New Roman"/>
          <w:sz w:val="20"/>
          <w:szCs w:val="20"/>
        </w:rPr>
        <w:t>, zwanej dalej monitoringiem.</w:t>
      </w:r>
    </w:p>
    <w:p w:rsidR="0004136F" w:rsidRPr="00F004BB" w:rsidRDefault="0004136F" w:rsidP="00C46D9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>Szczegółowy opis przedmiotu umowy określa załącznik do niniejszej umowy stanowiący integralną część umowy.</w:t>
      </w:r>
    </w:p>
    <w:p w:rsidR="0004136F" w:rsidRPr="00F004BB" w:rsidRDefault="0004136F" w:rsidP="00E85D5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04BB">
        <w:rPr>
          <w:rFonts w:ascii="Times New Roman" w:hAnsi="Times New Roman" w:cs="Times New Roman"/>
          <w:color w:val="000000"/>
          <w:sz w:val="20"/>
          <w:szCs w:val="20"/>
        </w:rPr>
        <w:t xml:space="preserve">Monitoring zostanie zainstalowany w Szpitalnym Oddziale Ratunkowym w siedzibie Zamawiającego. </w:t>
      </w:r>
    </w:p>
    <w:p w:rsidR="0004136F" w:rsidRPr="00F004BB" w:rsidRDefault="0004136F" w:rsidP="00E85D5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>Wykonawca oświadcza, że oferowane urządzenia do monitoringu są fabrycznie nowe, dobrej jakości, spełniają wszystkie wymagania Zamawiającego oraz posiadają odpowiednie certyfikaty dopuszczające do użytkowania.</w:t>
      </w:r>
    </w:p>
    <w:p w:rsidR="0004136F" w:rsidRPr="00F004BB" w:rsidRDefault="0004136F" w:rsidP="009A1A54">
      <w:pPr>
        <w:overflowPunct w:val="0"/>
        <w:autoSpaceDE w:val="0"/>
        <w:autoSpaceDN w:val="0"/>
        <w:adjustRightInd w:val="0"/>
        <w:spacing w:before="120" w:after="120"/>
        <w:ind w:left="60"/>
        <w:jc w:val="center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Pr="00F004BB">
        <w:rPr>
          <w:rFonts w:ascii="Times New Roman" w:hAnsi="Times New Roman" w:cs="Times New Roman"/>
          <w:sz w:val="20"/>
          <w:szCs w:val="20"/>
        </w:rPr>
        <w:t>2</w:t>
      </w:r>
    </w:p>
    <w:p w:rsidR="0004136F" w:rsidRPr="00F004BB" w:rsidRDefault="0004136F" w:rsidP="009A1A54">
      <w:pPr>
        <w:pStyle w:val="List2"/>
        <w:numPr>
          <w:ilvl w:val="0"/>
          <w:numId w:val="12"/>
        </w:numPr>
        <w:tabs>
          <w:tab w:val="left" w:pos="0"/>
        </w:tabs>
        <w:spacing w:before="120" w:after="12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>Termin wykonania  przedmiotu umowy ustala się do 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F004BB">
        <w:rPr>
          <w:rFonts w:ascii="Times New Roman" w:hAnsi="Times New Roman" w:cs="Times New Roman"/>
          <w:sz w:val="20"/>
          <w:szCs w:val="20"/>
        </w:rPr>
        <w:t xml:space="preserve"> dni roboczych od dnia zwarcia umowy.  </w:t>
      </w:r>
    </w:p>
    <w:p w:rsidR="0004136F" w:rsidRPr="00F004BB" w:rsidRDefault="0004136F" w:rsidP="009A1A54">
      <w:pPr>
        <w:pStyle w:val="List2"/>
        <w:numPr>
          <w:ilvl w:val="0"/>
          <w:numId w:val="12"/>
        </w:numPr>
        <w:tabs>
          <w:tab w:val="left" w:pos="0"/>
          <w:tab w:val="left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 xml:space="preserve">Za termin zakończenia realizacji przedmiotu umowy uważa się datę podpisania bezusterkowego  protokołu odbioru, o którym mowa w ust.3. </w:t>
      </w:r>
    </w:p>
    <w:p w:rsidR="0004136F" w:rsidRPr="00F004BB" w:rsidRDefault="0004136F" w:rsidP="009A1A54">
      <w:pPr>
        <w:pStyle w:val="List2"/>
        <w:numPr>
          <w:ilvl w:val="0"/>
          <w:numId w:val="12"/>
        </w:numPr>
        <w:tabs>
          <w:tab w:val="left" w:pos="0"/>
        </w:tabs>
        <w:spacing w:before="120" w:after="12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>Odbiór przedmiotu umowy nastąpi na podstawie protokołu odbioru po zakończeniu dostawy i montażu monitoringu.</w:t>
      </w:r>
    </w:p>
    <w:p w:rsidR="0004136F" w:rsidRPr="00F004BB" w:rsidRDefault="0004136F" w:rsidP="009A1A54">
      <w:pPr>
        <w:pStyle w:val="List2"/>
        <w:numPr>
          <w:ilvl w:val="0"/>
          <w:numId w:val="12"/>
        </w:numPr>
        <w:tabs>
          <w:tab w:val="left" w:pos="0"/>
        </w:tabs>
        <w:spacing w:before="120" w:after="12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 xml:space="preserve">Zamawiający odmówi odebrania przedmiotu umowy, jeżeli umowa została wykonana nieprawidłowo, w szczególności Zamawiający wykaże wady w dostarczonych urządzeniach . </w:t>
      </w:r>
    </w:p>
    <w:p w:rsidR="0004136F" w:rsidRPr="00F004BB" w:rsidRDefault="0004136F" w:rsidP="009A1A54">
      <w:pPr>
        <w:pStyle w:val="List2"/>
        <w:numPr>
          <w:ilvl w:val="0"/>
          <w:numId w:val="12"/>
        </w:numPr>
        <w:tabs>
          <w:tab w:val="left" w:pos="0"/>
        </w:tabs>
        <w:spacing w:before="120" w:after="12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>W przypadku nie odebrania przez Zamawiającego z powodu istniejących wad, Wykonawca zobowiązany jest do ich usunięcia w terminie 5 dni od daty otrzymania protokołu z opisem wad.</w:t>
      </w:r>
    </w:p>
    <w:p w:rsidR="0004136F" w:rsidRPr="00F004BB" w:rsidRDefault="0004136F" w:rsidP="009A1A54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>§ 3</w:t>
      </w:r>
    </w:p>
    <w:p w:rsidR="0004136F" w:rsidRPr="00F004BB" w:rsidRDefault="0004136F" w:rsidP="009A1A54">
      <w:pPr>
        <w:pStyle w:val="List2"/>
        <w:numPr>
          <w:ilvl w:val="0"/>
          <w:numId w:val="13"/>
        </w:numPr>
        <w:tabs>
          <w:tab w:val="left" w:pos="0"/>
        </w:tabs>
        <w:spacing w:before="120" w:after="12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>Wynagrodzeniem za wykonanie przedmiotu umowy jest wartość zawarta w ofercie Wykonawcy.</w:t>
      </w:r>
    </w:p>
    <w:p w:rsidR="0004136F" w:rsidRPr="00F004BB" w:rsidRDefault="0004136F" w:rsidP="009A1A54">
      <w:pPr>
        <w:pStyle w:val="List2"/>
        <w:numPr>
          <w:ilvl w:val="0"/>
          <w:numId w:val="13"/>
        </w:numPr>
        <w:tabs>
          <w:tab w:val="left" w:pos="0"/>
        </w:tabs>
        <w:spacing w:before="120" w:after="12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>Wartość, o której mowa w ust.1 zawiera całkowity koszt dostawy, montażu, oprogramowania, szkolenia uwzględniający wszelkie koszty i opłaty dodatkowe w tym np: koszty transportu, za i wyładunku, opakowania, szkolenia, programowania itp.</w:t>
      </w:r>
    </w:p>
    <w:p w:rsidR="0004136F" w:rsidRPr="00F004BB" w:rsidRDefault="0004136F" w:rsidP="009A1A54">
      <w:pPr>
        <w:pStyle w:val="List2"/>
        <w:numPr>
          <w:ilvl w:val="0"/>
          <w:numId w:val="13"/>
        </w:numPr>
        <w:tabs>
          <w:tab w:val="left" w:pos="360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>Wynagrodzenie ma charakter stały i nie podlega zmianom.</w:t>
      </w:r>
    </w:p>
    <w:p w:rsidR="0004136F" w:rsidRPr="00F004BB" w:rsidRDefault="0004136F" w:rsidP="009A1A54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>§  4</w:t>
      </w:r>
    </w:p>
    <w:p w:rsidR="0004136F" w:rsidRPr="00F004BB" w:rsidRDefault="0004136F" w:rsidP="009A1A54">
      <w:pPr>
        <w:pStyle w:val="CM5"/>
        <w:numPr>
          <w:ilvl w:val="0"/>
          <w:numId w:val="11"/>
        </w:numPr>
        <w:tabs>
          <w:tab w:val="clear" w:pos="1080"/>
          <w:tab w:val="num" w:pos="360"/>
        </w:tabs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 xml:space="preserve">Za wykonanie przedmiotu umowy określonego w § 1 Zamawiający zapłaci Wykonawcy wynagrodzenie w kwocie netto: ……….zł, podatek VAT: ………..zł;  </w:t>
      </w:r>
      <w:r w:rsidRPr="00F004BB">
        <w:rPr>
          <w:rFonts w:ascii="Times New Roman" w:hAnsi="Times New Roman" w:cs="Times New Roman"/>
          <w:b/>
          <w:bCs/>
          <w:sz w:val="20"/>
          <w:szCs w:val="20"/>
        </w:rPr>
        <w:t>brutto: …………..zł;</w:t>
      </w:r>
    </w:p>
    <w:p w:rsidR="0004136F" w:rsidRPr="00F004BB" w:rsidRDefault="0004136F" w:rsidP="009A1A54">
      <w:pPr>
        <w:pStyle w:val="CM5"/>
        <w:jc w:val="both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 xml:space="preserve">       słownie: ………………………………../100. </w:t>
      </w:r>
    </w:p>
    <w:p w:rsidR="0004136F" w:rsidRPr="00F004BB" w:rsidRDefault="0004136F" w:rsidP="009A1A54">
      <w:pPr>
        <w:pStyle w:val="CM5"/>
        <w:numPr>
          <w:ilvl w:val="0"/>
          <w:numId w:val="11"/>
        </w:numPr>
        <w:tabs>
          <w:tab w:val="clear" w:pos="1080"/>
          <w:tab w:val="num" w:pos="360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 xml:space="preserve">Wynagrodzenie, o którym mowa w ust 1, wyczerpuje wszelkie roszczenia wynikające z niniejszej umowy. </w:t>
      </w:r>
    </w:p>
    <w:p w:rsidR="0004136F" w:rsidRPr="00F004BB" w:rsidRDefault="0004136F" w:rsidP="009A1A54">
      <w:pPr>
        <w:pStyle w:val="CM5"/>
        <w:numPr>
          <w:ilvl w:val="0"/>
          <w:numId w:val="11"/>
        </w:numPr>
        <w:tabs>
          <w:tab w:val="clear" w:pos="1080"/>
          <w:tab w:val="num" w:pos="360"/>
        </w:tabs>
        <w:spacing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 xml:space="preserve">Rozliczenie wynagrodzenia, o którym mowa w ust. 1 nastąpi po odbiorze potwierdzonym podpisanym bezusterkowym protokołem odbioru, stanowiącym podstawę do wystawienia faktury. </w:t>
      </w:r>
    </w:p>
    <w:p w:rsidR="0004136F" w:rsidRPr="00F004BB" w:rsidRDefault="0004136F" w:rsidP="009A1A54">
      <w:pPr>
        <w:pStyle w:val="Default"/>
        <w:widowControl w:val="0"/>
        <w:numPr>
          <w:ilvl w:val="0"/>
          <w:numId w:val="11"/>
        </w:numPr>
        <w:tabs>
          <w:tab w:val="clear" w:pos="108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004BB">
        <w:rPr>
          <w:rFonts w:ascii="Times New Roman" w:hAnsi="Times New Roman" w:cs="Times New Roman"/>
          <w:color w:val="auto"/>
          <w:sz w:val="20"/>
          <w:szCs w:val="20"/>
        </w:rPr>
        <w:t xml:space="preserve">Zapłata wynagrodzenia nastąpi w terminie do 30 dni od daty otrzymania przez Zamawiającego poprawnie wystawionej faktury, w formie przelewu na rachunek bankowy Wykonawcy wskazany na fakturze </w:t>
      </w:r>
    </w:p>
    <w:p w:rsidR="0004136F" w:rsidRPr="00F004BB" w:rsidRDefault="0004136F" w:rsidP="009A1A54">
      <w:pPr>
        <w:pStyle w:val="Default"/>
        <w:widowControl w:val="0"/>
        <w:numPr>
          <w:ilvl w:val="0"/>
          <w:numId w:val="11"/>
        </w:numPr>
        <w:tabs>
          <w:tab w:val="clear" w:pos="108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004BB">
        <w:rPr>
          <w:rFonts w:ascii="Times New Roman" w:hAnsi="Times New Roman" w:cs="Times New Roman"/>
          <w:color w:val="auto"/>
          <w:sz w:val="20"/>
          <w:szCs w:val="20"/>
        </w:rPr>
        <w:t>Za datę zapłaty uznaje się dzień obciążenia rachunku bankowego Zamawiającego.</w:t>
      </w:r>
    </w:p>
    <w:p w:rsidR="0004136F" w:rsidRPr="00F004BB" w:rsidRDefault="0004136F" w:rsidP="00CE54E3">
      <w:pPr>
        <w:pStyle w:val="scfbrieftext"/>
        <w:numPr>
          <w:ilvl w:val="0"/>
          <w:numId w:val="11"/>
        </w:numPr>
        <w:tabs>
          <w:tab w:val="clear" w:pos="1080"/>
          <w:tab w:val="num" w:pos="360"/>
          <w:tab w:val="left" w:pos="426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>Zamawiający nie ponosi żadnych konsekwencji wobec Wykonawcy związanych z zastosowaniem stawki podatku od towarów i usług dotyczącej przedmiotu umowy.</w:t>
      </w:r>
    </w:p>
    <w:p w:rsidR="0004136F" w:rsidRPr="00F004BB" w:rsidRDefault="0004136F" w:rsidP="00E85D5C">
      <w:pPr>
        <w:numPr>
          <w:ilvl w:val="0"/>
          <w:numId w:val="1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>W razie nieterminowej zapłaty faktury przez Zamawiającego w terminie określonym w ust. 4, Wykonawcy będą przysługiwać odsetki ustawowe za opóźnienie w transakcjach handlowych.</w:t>
      </w:r>
    </w:p>
    <w:p w:rsidR="0004136F" w:rsidRPr="00F004BB" w:rsidRDefault="0004136F" w:rsidP="00CE54E3">
      <w:pPr>
        <w:numPr>
          <w:ilvl w:val="0"/>
          <w:numId w:val="1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>W razie opóźnienia Zamawiającego z zapłatą zobowiązań w terminie określonym w ust. 4 Wykonawca przed naliczeniem rekompensaty określonej w art. 10 ustawy z dnia 08.03.2013 r. o terminach zapłaty w transakcjach handlowych (Dz. U. z 2016, poz. 684 ) będzie zobowiązany do przedstawienia Zamawiającemu szczegółowych kosztów odzyskiwania nie zapłaconej w terminie należności za dostarczony przedmiot umowy.</w:t>
      </w:r>
    </w:p>
    <w:p w:rsidR="0004136F" w:rsidRPr="00F004BB" w:rsidRDefault="0004136F" w:rsidP="00CE54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136F" w:rsidRPr="00F004BB" w:rsidRDefault="0004136F" w:rsidP="009A1A54">
      <w:pPr>
        <w:pStyle w:val="BodyText"/>
        <w:tabs>
          <w:tab w:val="left" w:pos="8364"/>
        </w:tabs>
        <w:spacing w:before="120"/>
        <w:jc w:val="center"/>
        <w:rPr>
          <w:rFonts w:ascii="Times New Roman" w:hAnsi="Times New Roman" w:cs="Times New Roman"/>
          <w:lang w:val="pl-PL"/>
        </w:rPr>
      </w:pPr>
      <w:r w:rsidRPr="00F004BB">
        <w:rPr>
          <w:rFonts w:ascii="Times New Roman" w:hAnsi="Times New Roman" w:cs="Times New Roman"/>
          <w:lang w:val="pl-PL"/>
        </w:rPr>
        <w:t>§ 5</w:t>
      </w:r>
    </w:p>
    <w:p w:rsidR="0004136F" w:rsidRPr="00F004BB" w:rsidRDefault="0004136F" w:rsidP="009A1A54">
      <w:pPr>
        <w:suppressAutoHyphens/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 xml:space="preserve">1. Wykonawca oświadcza, że nie dokona przeniesienia wierzytelności pieniężnych związanych z realizacją niniejszej umowy na rzecz osób trzecich, bez zgody Zamawiającego, oraz nie dokona żadnych innych czynności, w wyniku których doszłoby do zmiany Stron umowy. Ewentualna zgoda Zamawiającego na zmianę wierzyciela będzie uzależniona od wyrażenia zgody podmiotu tworzącego zgodnie z art. 54 ust.5 ustawy o działalności leczniczej z dnia 15.04.2011r. (Dz.U.z 2016r., poz.1638 z późn.zm.). </w:t>
      </w:r>
    </w:p>
    <w:p w:rsidR="0004136F" w:rsidRPr="00F004BB" w:rsidRDefault="0004136F" w:rsidP="009A1A54">
      <w:pPr>
        <w:suppressAutoHyphens/>
        <w:spacing w:before="120" w:after="12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>2. Czynność prawna mająca na celu zmianę wierzyciela z naruszeniem w/w zasad jest nieważna.</w:t>
      </w:r>
    </w:p>
    <w:p w:rsidR="0004136F" w:rsidRPr="00F004BB" w:rsidRDefault="0004136F" w:rsidP="009A1A54">
      <w:pPr>
        <w:pStyle w:val="List2"/>
        <w:tabs>
          <w:tab w:val="left" w:pos="0"/>
        </w:tabs>
        <w:spacing w:before="120" w:after="120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>§ 6</w:t>
      </w:r>
    </w:p>
    <w:p w:rsidR="0004136F" w:rsidRPr="00F004BB" w:rsidRDefault="0004136F" w:rsidP="009A1A54">
      <w:pPr>
        <w:pStyle w:val="BodyTextIndent2"/>
        <w:tabs>
          <w:tab w:val="left" w:pos="720"/>
        </w:tabs>
        <w:spacing w:before="120" w:line="240" w:lineRule="auto"/>
        <w:ind w:left="360" w:hanging="360"/>
        <w:rPr>
          <w:rFonts w:ascii="Times New Roman" w:hAnsi="Times New Roman" w:cs="Times New Roman"/>
          <w:lang w:val="pl-PL"/>
        </w:rPr>
      </w:pPr>
      <w:r w:rsidRPr="00F004BB">
        <w:rPr>
          <w:rFonts w:ascii="Times New Roman" w:hAnsi="Times New Roman" w:cs="Times New Roman"/>
          <w:lang w:val="pl-PL"/>
        </w:rPr>
        <w:t>1.   Zamawiający wyznacza do kontaktów i koordynacji realizacji umowy oraz odbioru przedmiotu umowy Zespół w składzie: – ……………………</w:t>
      </w:r>
    </w:p>
    <w:p w:rsidR="0004136F" w:rsidRPr="00F004BB" w:rsidRDefault="0004136F" w:rsidP="009A1A54">
      <w:pPr>
        <w:pStyle w:val="BodyTextIndent2"/>
        <w:tabs>
          <w:tab w:val="left" w:pos="720"/>
        </w:tabs>
        <w:spacing w:before="120" w:line="240" w:lineRule="auto"/>
        <w:ind w:left="360" w:hanging="360"/>
        <w:rPr>
          <w:rFonts w:ascii="Times New Roman" w:hAnsi="Times New Roman" w:cs="Times New Roman"/>
          <w:lang w:val="pl-PL"/>
        </w:rPr>
      </w:pPr>
      <w:r w:rsidRPr="00F004BB">
        <w:rPr>
          <w:rFonts w:ascii="Times New Roman" w:hAnsi="Times New Roman" w:cs="Times New Roman"/>
          <w:lang w:val="pl-PL"/>
        </w:rPr>
        <w:t>2.  Po stronie Wykonawcy do kontaktów i koordynacji realizacji umowy oraz przekazania  przedmiotu umowy Zespół w składzie:  - …………………….</w:t>
      </w:r>
    </w:p>
    <w:p w:rsidR="0004136F" w:rsidRPr="00F004BB" w:rsidRDefault="0004136F" w:rsidP="009A1A54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>§ 7</w:t>
      </w:r>
    </w:p>
    <w:p w:rsidR="0004136F" w:rsidRPr="00F004BB" w:rsidRDefault="0004136F" w:rsidP="009A1A54">
      <w:pPr>
        <w:pStyle w:val="BodyText2"/>
        <w:ind w:left="240" w:right="-98" w:hanging="240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>1.  Okres gwarancji  wynosi …………. miesiące, liczony od dnia protokolarnego przekazania przedmiotu umowy w sposób określony w §2.</w:t>
      </w:r>
    </w:p>
    <w:p w:rsidR="0004136F" w:rsidRPr="00F004BB" w:rsidRDefault="0004136F" w:rsidP="009A1A54">
      <w:pPr>
        <w:pStyle w:val="BodyText2"/>
        <w:ind w:left="240" w:right="-98" w:hanging="240"/>
        <w:jc w:val="both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 xml:space="preserve">2. Szczegółowe  warunki gwarancji określa karta gwarancyjna dostarczona wraz z przedmiotem umowy. </w:t>
      </w:r>
    </w:p>
    <w:p w:rsidR="0004136F" w:rsidRPr="00F004BB" w:rsidRDefault="0004136F" w:rsidP="009A1A54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</w:p>
    <w:p w:rsidR="0004136F" w:rsidRPr="00F004BB" w:rsidRDefault="0004136F" w:rsidP="009A1A54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>§ 8</w:t>
      </w:r>
    </w:p>
    <w:p w:rsidR="0004136F" w:rsidRPr="00F004BB" w:rsidRDefault="0004136F" w:rsidP="009A1A54">
      <w:pPr>
        <w:pStyle w:val="List2"/>
        <w:numPr>
          <w:ilvl w:val="0"/>
          <w:numId w:val="8"/>
        </w:num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>Ustala się następujące kary umowne:</w:t>
      </w:r>
    </w:p>
    <w:p w:rsidR="0004136F" w:rsidRPr="00F004BB" w:rsidRDefault="0004136F" w:rsidP="009A1A54">
      <w:pPr>
        <w:pStyle w:val="List2"/>
        <w:tabs>
          <w:tab w:val="left" w:pos="0"/>
        </w:tabs>
        <w:spacing w:before="120" w:after="120"/>
        <w:ind w:left="36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>Wykonawca zobowiązany jest do zapłaty Zamawiającemu kar umownych:</w:t>
      </w:r>
    </w:p>
    <w:p w:rsidR="0004136F" w:rsidRPr="00F004BB" w:rsidRDefault="0004136F" w:rsidP="009A1A54">
      <w:pPr>
        <w:numPr>
          <w:ilvl w:val="0"/>
          <w:numId w:val="14"/>
        </w:numPr>
        <w:tabs>
          <w:tab w:val="clear" w:pos="360"/>
          <w:tab w:val="num" w:pos="600"/>
        </w:tabs>
        <w:overflowPunct w:val="0"/>
        <w:autoSpaceDE w:val="0"/>
        <w:autoSpaceDN w:val="0"/>
        <w:adjustRightInd w:val="0"/>
        <w:spacing w:before="120" w:after="120" w:line="240" w:lineRule="auto"/>
        <w:ind w:left="600" w:hanging="240"/>
        <w:jc w:val="both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 xml:space="preserve">za odstąpienie od umowy przez Wykonawcę na skutek okoliczności, za które Zamawiający nie ponosi odpowiedzialność w wysokości 20%  wartości wynagrodzenia brutto, o którym mowa w § 4 ust.1 umowy. </w:t>
      </w:r>
    </w:p>
    <w:p w:rsidR="0004136F" w:rsidRPr="00F004BB" w:rsidRDefault="0004136F" w:rsidP="009A1A54">
      <w:pPr>
        <w:numPr>
          <w:ilvl w:val="0"/>
          <w:numId w:val="14"/>
        </w:numPr>
        <w:tabs>
          <w:tab w:val="clear" w:pos="360"/>
          <w:tab w:val="num" w:pos="600"/>
        </w:tabs>
        <w:overflowPunct w:val="0"/>
        <w:autoSpaceDE w:val="0"/>
        <w:autoSpaceDN w:val="0"/>
        <w:adjustRightInd w:val="0"/>
        <w:spacing w:before="120" w:after="120" w:line="240" w:lineRule="auto"/>
        <w:ind w:left="600" w:hanging="240"/>
        <w:jc w:val="both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 xml:space="preserve"> za opóźnienie w wykonaniu przedmiotu umowy w wysokości 2 % wynagrodzenia brutto, o którym mowa w § 4 ust.1 umowy, za każdy dzień opóźnienia licząc od umownego terminu wykonania umowy określonego w § 2 ust.1 umowy </w:t>
      </w:r>
    </w:p>
    <w:p w:rsidR="0004136F" w:rsidRPr="00F004BB" w:rsidRDefault="0004136F" w:rsidP="008C7047">
      <w:pPr>
        <w:numPr>
          <w:ilvl w:val="0"/>
          <w:numId w:val="14"/>
        </w:numPr>
        <w:tabs>
          <w:tab w:val="clear" w:pos="360"/>
          <w:tab w:val="num" w:pos="600"/>
        </w:tabs>
        <w:overflowPunct w:val="0"/>
        <w:autoSpaceDE w:val="0"/>
        <w:autoSpaceDN w:val="0"/>
        <w:adjustRightInd w:val="0"/>
        <w:spacing w:before="120" w:after="120" w:line="240" w:lineRule="auto"/>
        <w:ind w:left="600" w:hanging="240"/>
        <w:jc w:val="both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 xml:space="preserve"> za nieterminowe usunięcie wad w terminie określonym w § 2 ust.5 umowy, w wysokości 2 % wynagrodzenia brutto, o którym mowa w § 4 ust.1 umowy, za każdy dzień opóźnienia,</w:t>
      </w:r>
    </w:p>
    <w:p w:rsidR="0004136F" w:rsidRPr="00F004BB" w:rsidRDefault="0004136F" w:rsidP="009A1A54">
      <w:pPr>
        <w:numPr>
          <w:ilvl w:val="0"/>
          <w:numId w:val="14"/>
        </w:numPr>
        <w:tabs>
          <w:tab w:val="clear" w:pos="360"/>
          <w:tab w:val="num" w:pos="600"/>
        </w:tabs>
        <w:overflowPunct w:val="0"/>
        <w:autoSpaceDE w:val="0"/>
        <w:autoSpaceDN w:val="0"/>
        <w:adjustRightInd w:val="0"/>
        <w:spacing w:before="120" w:after="120" w:line="240" w:lineRule="auto"/>
        <w:ind w:left="600" w:hanging="240"/>
        <w:jc w:val="both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 xml:space="preserve"> za nieprzestrzeganie warunków gwarancji, o których mowa w § 7 i karcie gwarancyjnej za każde uchybienie w wysokości 0,5% wartości umowy, o którym mowa w § 4 ust.1.  </w:t>
      </w:r>
    </w:p>
    <w:p w:rsidR="0004136F" w:rsidRPr="00F004BB" w:rsidRDefault="0004136F" w:rsidP="009A1A54">
      <w:pPr>
        <w:pStyle w:val="List2"/>
        <w:tabs>
          <w:tab w:val="left" w:pos="360"/>
        </w:tabs>
        <w:spacing w:before="120" w:after="120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>2.Stronom umowy przysługuje prawo dochodzenia odszkodowania uzupełniającego na zasadach ogólnych, jeżeli wyrządzona szkoda przewyższa wartość kary umownej.</w:t>
      </w:r>
    </w:p>
    <w:p w:rsidR="0004136F" w:rsidRPr="00F004BB" w:rsidRDefault="0004136F" w:rsidP="009A1A54">
      <w:pPr>
        <w:pStyle w:val="List2"/>
        <w:tabs>
          <w:tab w:val="left" w:pos="360"/>
        </w:tabs>
        <w:spacing w:before="120" w:after="120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>3. Zapłacenie kar umownych nie zwalnia Wykonawcy z obowiązku wykonania całego przedmiotu umowy, ani z jakichkolwiek innych zobowiązań wynikających z umowy.</w:t>
      </w:r>
    </w:p>
    <w:p w:rsidR="0004136F" w:rsidRPr="00F004BB" w:rsidRDefault="0004136F" w:rsidP="009A1A54">
      <w:pPr>
        <w:pStyle w:val="List2"/>
        <w:tabs>
          <w:tab w:val="left" w:pos="360"/>
        </w:tabs>
        <w:spacing w:before="120" w:after="120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>4.Zamawiającemu przysługuje prawo potracenia należności z tytułu kar umownych z należnego Wykonawcy wynagrodzenia bez wcześniejszego zawiadomienia o takim wykonaniu.</w:t>
      </w:r>
    </w:p>
    <w:p w:rsidR="0004136F" w:rsidRPr="00F004BB" w:rsidRDefault="0004136F" w:rsidP="009A1A54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 xml:space="preserve">§ 9 </w:t>
      </w:r>
    </w:p>
    <w:p w:rsidR="0004136F" w:rsidRPr="00F004BB" w:rsidRDefault="0004136F" w:rsidP="009A1A54">
      <w:pPr>
        <w:pStyle w:val="BodyTextIndent2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line="240" w:lineRule="auto"/>
        <w:ind w:hanging="357"/>
        <w:jc w:val="both"/>
        <w:rPr>
          <w:rFonts w:ascii="Times New Roman" w:hAnsi="Times New Roman" w:cs="Times New Roman"/>
          <w:lang w:val="pl-PL"/>
        </w:rPr>
      </w:pPr>
      <w:r w:rsidRPr="00F004BB">
        <w:rPr>
          <w:rFonts w:ascii="Times New Roman" w:hAnsi="Times New Roman" w:cs="Times New Roman"/>
          <w:lang w:val="pl-PL"/>
        </w:rPr>
        <w:t>Zamawiający dopuszcza możliwość zmiany umowy w przypadku zaistnienia jednej lub więcej z poniższych okoliczności:</w:t>
      </w:r>
    </w:p>
    <w:p w:rsidR="0004136F" w:rsidRPr="00F004BB" w:rsidRDefault="0004136F" w:rsidP="009A1A54">
      <w:pPr>
        <w:numPr>
          <w:ilvl w:val="0"/>
          <w:numId w:val="15"/>
        </w:numPr>
        <w:tabs>
          <w:tab w:val="clear" w:pos="360"/>
          <w:tab w:val="num" w:pos="480"/>
        </w:tabs>
        <w:spacing w:before="120" w:after="120" w:line="240" w:lineRule="auto"/>
        <w:ind w:left="480" w:hanging="240"/>
        <w:jc w:val="both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>zmiany umowy będą podyktowane koniecznością dostosowania do wymagań i wytycznych wynikających z dofinansowania projektu z Europejskiego Funduszu Rozwoju Regionalnego w ramach Programu Operacyjnego Infrastruktura i Środowisko 2014-2020, w tym w szczególności warunków dotyczących kwalifikowalności wydatków – zmianie może ulec termin wykonania umowy o czas niezbędny na uwzględnienie powyższych zmian.</w:t>
      </w:r>
    </w:p>
    <w:p w:rsidR="0004136F" w:rsidRPr="00F004BB" w:rsidRDefault="0004136F" w:rsidP="009A1A54">
      <w:pPr>
        <w:numPr>
          <w:ilvl w:val="0"/>
          <w:numId w:val="15"/>
        </w:numPr>
        <w:tabs>
          <w:tab w:val="clear" w:pos="360"/>
          <w:tab w:val="num" w:pos="480"/>
        </w:tabs>
        <w:spacing w:before="120" w:after="120" w:line="240" w:lineRule="auto"/>
        <w:ind w:left="480" w:hanging="240"/>
        <w:jc w:val="both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>wydłużeniu ulegnie procedura udzielenia zamówienia objętego niniejszą umową, a przewidziany termin realizacji będzie niewystarczający - zmianie może ulec termin wykonania umowy o czas niezbędny na uwzględnienie powyższych zmian.</w:t>
      </w:r>
    </w:p>
    <w:p w:rsidR="0004136F" w:rsidRPr="00F004BB" w:rsidRDefault="0004136F" w:rsidP="009A1A54">
      <w:pPr>
        <w:numPr>
          <w:ilvl w:val="0"/>
          <w:numId w:val="15"/>
        </w:numPr>
        <w:tabs>
          <w:tab w:val="clear" w:pos="360"/>
          <w:tab w:val="num" w:pos="480"/>
        </w:tabs>
        <w:spacing w:after="0" w:line="240" w:lineRule="auto"/>
        <w:ind w:left="480" w:hanging="240"/>
        <w:jc w:val="both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>urządzenia  przedstawione w ofercie w momencie dostawy będą wycofane ze sprzedaży przez producenta,</w:t>
      </w:r>
    </w:p>
    <w:p w:rsidR="0004136F" w:rsidRPr="00F004BB" w:rsidRDefault="0004136F" w:rsidP="009A1A54">
      <w:pPr>
        <w:ind w:left="480" w:hanging="240"/>
        <w:jc w:val="both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 xml:space="preserve">     W wypadku zaistnienia wyżej wymienionej okoliczności Zamawiający dopuści lampy równoważne lub o  parametrach lepszych.</w:t>
      </w:r>
    </w:p>
    <w:p w:rsidR="0004136F" w:rsidRPr="00F004BB" w:rsidRDefault="0004136F" w:rsidP="009A1A54">
      <w:pPr>
        <w:numPr>
          <w:ilvl w:val="0"/>
          <w:numId w:val="15"/>
        </w:numPr>
        <w:tabs>
          <w:tab w:val="clear" w:pos="360"/>
          <w:tab w:val="num" w:pos="480"/>
        </w:tabs>
        <w:spacing w:before="120" w:after="120" w:line="240" w:lineRule="auto"/>
        <w:ind w:left="480" w:hanging="240"/>
        <w:jc w:val="both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>konieczność zmiany terminu umownego i harmonogramu realizacji projektu wynikać będzie z działania siły wyższej, tj. wyjątkowego zdarzenia lub okoliczności (np. przeszkody atmosferyczne o charakterze katastrof). Nie uważa się za czynnik zakłócający wpływ czynników atmosferycznych w czasie realizacji dostaw, który przy składaniu ofert musi być normalnie brany pod uwagę.</w:t>
      </w:r>
    </w:p>
    <w:p w:rsidR="0004136F" w:rsidRPr="00F004BB" w:rsidRDefault="0004136F" w:rsidP="009A1A54">
      <w:pPr>
        <w:pStyle w:val="BodyTextIndent2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line="240" w:lineRule="auto"/>
        <w:ind w:hanging="357"/>
        <w:jc w:val="both"/>
        <w:rPr>
          <w:rFonts w:ascii="Times New Roman" w:hAnsi="Times New Roman" w:cs="Times New Roman"/>
          <w:lang w:val="pl-PL"/>
        </w:rPr>
      </w:pPr>
      <w:r w:rsidRPr="00F004BB">
        <w:rPr>
          <w:rFonts w:ascii="Times New Roman" w:hAnsi="Times New Roman" w:cs="Times New Roman"/>
          <w:lang w:val="pl-PL"/>
        </w:rPr>
        <w:t>Wprowadzenie powyższych zmian jest możliwe po spełnieniu następujących warunków:</w:t>
      </w:r>
    </w:p>
    <w:p w:rsidR="0004136F" w:rsidRPr="00F004BB" w:rsidRDefault="0004136F" w:rsidP="009A1A54">
      <w:pPr>
        <w:numPr>
          <w:ilvl w:val="0"/>
          <w:numId w:val="16"/>
        </w:numPr>
        <w:spacing w:before="120" w:after="12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 xml:space="preserve">uzyskanie przez Zamawiającego odpowiedniej zgody ze strony Instytucji Pośredniczącej, </w:t>
      </w:r>
    </w:p>
    <w:p w:rsidR="0004136F" w:rsidRPr="00F004BB" w:rsidRDefault="0004136F" w:rsidP="009A1A54">
      <w:pPr>
        <w:numPr>
          <w:ilvl w:val="0"/>
          <w:numId w:val="16"/>
        </w:numPr>
        <w:spacing w:before="120" w:after="12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>zgodnego oświadczenia Stron umowy,</w:t>
      </w:r>
    </w:p>
    <w:p w:rsidR="0004136F" w:rsidRPr="00F004BB" w:rsidRDefault="0004136F" w:rsidP="009A1A54">
      <w:pPr>
        <w:numPr>
          <w:ilvl w:val="0"/>
          <w:numId w:val="16"/>
        </w:numPr>
        <w:spacing w:before="120" w:after="12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>zachowania formy pisemnej, pod rygorem nieważności</w:t>
      </w:r>
    </w:p>
    <w:p w:rsidR="0004136F" w:rsidRPr="00F004BB" w:rsidRDefault="0004136F" w:rsidP="009A1A54">
      <w:pPr>
        <w:numPr>
          <w:ilvl w:val="0"/>
          <w:numId w:val="16"/>
        </w:numPr>
        <w:spacing w:before="120" w:after="12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>niezmienności wynagrodzenia Wykonawcy wynikającego z niniejszej umowy.</w:t>
      </w:r>
    </w:p>
    <w:p w:rsidR="0004136F" w:rsidRPr="00F004BB" w:rsidRDefault="0004136F" w:rsidP="009A1A54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>§ 10</w:t>
      </w:r>
    </w:p>
    <w:p w:rsidR="0004136F" w:rsidRPr="00F004BB" w:rsidRDefault="0004136F" w:rsidP="009A1A54">
      <w:pPr>
        <w:overflowPunct w:val="0"/>
        <w:autoSpaceDE w:val="0"/>
        <w:autoSpaceDN w:val="0"/>
        <w:adjustRightInd w:val="0"/>
        <w:spacing w:before="120" w:after="120"/>
        <w:ind w:left="240" w:hanging="240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 xml:space="preserve"> 1.  W razie zaistnienia istotnej zmiany okoliczności powodującej, że wykonanie umowy nie leży w interesie Zamawiającego, czego nie można było przewidzieć w chwili zawarcia umowy, Zamawiający może odstąpić od umowy w terminie 30 dni od powzięcia wiadomości o tych okolicznościach.</w:t>
      </w:r>
    </w:p>
    <w:p w:rsidR="0004136F" w:rsidRPr="00F004BB" w:rsidRDefault="0004136F" w:rsidP="009A1A54">
      <w:pPr>
        <w:overflowPunct w:val="0"/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 xml:space="preserve">2. W przypadku, o którym mowa w ust. 1, Wykonawca może żądać wyłącznie wynagrodzenia należnego z tytułu wykonania części umowy. </w:t>
      </w:r>
    </w:p>
    <w:p w:rsidR="0004136F" w:rsidRPr="00F004BB" w:rsidRDefault="0004136F" w:rsidP="009A1A54">
      <w:pPr>
        <w:ind w:left="180" w:hanging="180"/>
        <w:jc w:val="center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>§ 11</w:t>
      </w:r>
    </w:p>
    <w:p w:rsidR="0004136F" w:rsidRPr="00F004BB" w:rsidRDefault="0004136F" w:rsidP="008C704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004BB">
        <w:rPr>
          <w:rFonts w:ascii="Times New Roman" w:hAnsi="Times New Roman" w:cs="Times New Roman"/>
          <w:color w:val="000000"/>
          <w:sz w:val="20"/>
          <w:szCs w:val="20"/>
        </w:rPr>
        <w:t>W trakcie realizacji umowy Wykonawca zobowiązany jest do przestrzegania zapisów następujących  norm: PN EN ISO 9001:2009; PN-EN ISO 14001: 2005; PN-N 18001:2004; PN-ISO/IEC 27001-2007, wdrożonych przez Zamawiającego.</w:t>
      </w:r>
    </w:p>
    <w:p w:rsidR="0004136F" w:rsidRPr="00F004BB" w:rsidRDefault="0004136F" w:rsidP="009A1A54">
      <w:pPr>
        <w:pStyle w:val="Footer"/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 xml:space="preserve">§ 12 </w:t>
      </w:r>
    </w:p>
    <w:p w:rsidR="0004136F" w:rsidRPr="00F004BB" w:rsidRDefault="0004136F" w:rsidP="009A1A54">
      <w:pPr>
        <w:pStyle w:val="List2"/>
        <w:numPr>
          <w:ilvl w:val="0"/>
          <w:numId w:val="10"/>
        </w:num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>Sprawy sporne wynikłe między Stronami będzie rozstrzygał Sąd właściwy dla siedziby Zamawiającego.</w:t>
      </w:r>
    </w:p>
    <w:p w:rsidR="0004136F" w:rsidRPr="00F004BB" w:rsidRDefault="0004136F" w:rsidP="009A1A54">
      <w:pPr>
        <w:pStyle w:val="List2"/>
        <w:numPr>
          <w:ilvl w:val="0"/>
          <w:numId w:val="10"/>
        </w:num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>Umowę niniejszą sporządzono w dwóch jednobrzmiących egzemplarzach – jeden dla Zamawiającego i  jeden dla Wykonawcy.</w:t>
      </w:r>
    </w:p>
    <w:p w:rsidR="0004136F" w:rsidRPr="00F004BB" w:rsidRDefault="0004136F" w:rsidP="009A1A54">
      <w:pPr>
        <w:pStyle w:val="List2"/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04BB">
        <w:rPr>
          <w:rFonts w:ascii="Times New Roman" w:hAnsi="Times New Roman" w:cs="Times New Roman"/>
          <w:sz w:val="20"/>
          <w:szCs w:val="20"/>
        </w:rPr>
        <w:t>Załączniki: Oferta Wykonawcy.</w:t>
      </w:r>
    </w:p>
    <w:p w:rsidR="0004136F" w:rsidRPr="00F004BB" w:rsidRDefault="0004136F" w:rsidP="009A1A54">
      <w:pPr>
        <w:pStyle w:val="List2"/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04136F" w:rsidRPr="00F004BB" w:rsidRDefault="0004136F" w:rsidP="009A1A54">
      <w:pPr>
        <w:pStyle w:val="List2"/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F004BB">
        <w:rPr>
          <w:rFonts w:ascii="Times New Roman" w:hAnsi="Times New Roman" w:cs="Times New Roman"/>
          <w:b/>
          <w:bCs/>
        </w:rPr>
        <w:t>ZAMAWIAJĄCY                                                                                           WYKONAWCA</w:t>
      </w:r>
    </w:p>
    <w:p w:rsidR="0004136F" w:rsidRPr="00F004BB" w:rsidRDefault="0004136F" w:rsidP="009A1A54">
      <w:pPr>
        <w:pStyle w:val="List2"/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4136F" w:rsidRDefault="0004136F" w:rsidP="00AF4B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136F" w:rsidRDefault="0004136F" w:rsidP="00AF4B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136F" w:rsidRDefault="0004136F" w:rsidP="00AF4B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136F" w:rsidRDefault="0004136F" w:rsidP="00AF4B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136F" w:rsidRDefault="0004136F" w:rsidP="00AF4B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136F" w:rsidRPr="00F004BB" w:rsidRDefault="0004136F" w:rsidP="00AF4B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Akceptuję………………………………………………………….</w:t>
      </w:r>
    </w:p>
    <w:sectPr w:rsidR="0004136F" w:rsidRPr="00F004BB" w:rsidSect="00F51FD5">
      <w:headerReference w:type="default" r:id="rId7"/>
      <w:footerReference w:type="default" r:id="rId8"/>
      <w:pgSz w:w="11906" w:h="16838"/>
      <w:pgMar w:top="1956" w:right="1417" w:bottom="1417" w:left="1417" w:header="0" w:footer="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36F" w:rsidRDefault="0004136F" w:rsidP="00CA5525">
      <w:pPr>
        <w:spacing w:after="0" w:line="240" w:lineRule="auto"/>
      </w:pPr>
      <w:r>
        <w:separator/>
      </w:r>
    </w:p>
  </w:endnote>
  <w:endnote w:type="continuationSeparator" w:id="0">
    <w:p w:rsidR="0004136F" w:rsidRDefault="0004136F" w:rsidP="00CA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83" w:type="dxa"/>
      <w:tblInd w:w="2" w:type="dxa"/>
      <w:tblLook w:val="00A0"/>
    </w:tblPr>
    <w:tblGrid>
      <w:gridCol w:w="1134"/>
      <w:gridCol w:w="1985"/>
      <w:gridCol w:w="8464"/>
    </w:tblGrid>
    <w:tr w:rsidR="0004136F" w:rsidRPr="00931961">
      <w:trPr>
        <w:trHeight w:val="855"/>
      </w:trPr>
      <w:tc>
        <w:tcPr>
          <w:tcW w:w="1134" w:type="dxa"/>
        </w:tcPr>
        <w:p w:rsidR="0004136F" w:rsidRPr="00931961" w:rsidRDefault="0004136F" w:rsidP="00931961">
          <w:pPr>
            <w:spacing w:after="0" w:line="240" w:lineRule="auto"/>
            <w:ind w:left="176"/>
            <w:jc w:val="center"/>
          </w:pPr>
        </w:p>
      </w:tc>
      <w:tc>
        <w:tcPr>
          <w:tcW w:w="1985" w:type="dxa"/>
        </w:tcPr>
        <w:p w:rsidR="0004136F" w:rsidRPr="00931961" w:rsidRDefault="0004136F" w:rsidP="00931961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</w:rPr>
          </w:pPr>
          <w:r w:rsidRPr="00931961">
            <w:rPr>
              <w:b/>
              <w:bCs/>
              <w:i/>
              <w:iCs/>
              <w:sz w:val="15"/>
              <w:szCs w:val="15"/>
            </w:rPr>
            <w:t>Samodzielny Publiczny</w:t>
          </w:r>
        </w:p>
        <w:p w:rsidR="0004136F" w:rsidRPr="00931961" w:rsidRDefault="0004136F" w:rsidP="00931961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</w:rPr>
          </w:pPr>
          <w:r w:rsidRPr="00931961">
            <w:rPr>
              <w:b/>
              <w:bCs/>
              <w:i/>
              <w:iCs/>
              <w:sz w:val="15"/>
              <w:szCs w:val="15"/>
            </w:rPr>
            <w:t>Zespół Opieki Zdrowotnej</w:t>
          </w:r>
        </w:p>
        <w:p w:rsidR="0004136F" w:rsidRPr="00931961" w:rsidRDefault="0004136F" w:rsidP="00931961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</w:rPr>
          </w:pPr>
          <w:r w:rsidRPr="00931961">
            <w:rPr>
              <w:b/>
              <w:bCs/>
              <w:i/>
              <w:iCs/>
              <w:sz w:val="15"/>
              <w:szCs w:val="15"/>
            </w:rPr>
            <w:t>ul. Kościuszki 68,</w:t>
          </w:r>
        </w:p>
        <w:p w:rsidR="0004136F" w:rsidRPr="00931961" w:rsidRDefault="0004136F" w:rsidP="00931961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sz w:val="12"/>
              <w:szCs w:val="12"/>
            </w:rPr>
          </w:pPr>
          <w:r w:rsidRPr="00931961">
            <w:rPr>
              <w:b/>
              <w:bCs/>
              <w:i/>
              <w:iCs/>
              <w:sz w:val="15"/>
              <w:szCs w:val="15"/>
            </w:rPr>
            <w:t>32-800 Brzesko</w:t>
          </w:r>
        </w:p>
      </w:tc>
      <w:tc>
        <w:tcPr>
          <w:tcW w:w="8464" w:type="dxa"/>
        </w:tcPr>
        <w:p w:rsidR="0004136F" w:rsidRPr="00931961" w:rsidRDefault="0004136F" w:rsidP="00931961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  <w:lang w:val="en-US"/>
            </w:rPr>
          </w:pPr>
          <w:r w:rsidRPr="00931961">
            <w:rPr>
              <w:b/>
              <w:bCs/>
              <w:i/>
              <w:iCs/>
              <w:sz w:val="15"/>
              <w:szCs w:val="15"/>
              <w:lang w:val="en-US"/>
            </w:rPr>
            <w:t>tel. (14) 66 21 000</w:t>
          </w:r>
        </w:p>
        <w:p w:rsidR="0004136F" w:rsidRPr="00931961" w:rsidRDefault="0004136F" w:rsidP="00931961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  <w:lang w:val="en-US"/>
            </w:rPr>
          </w:pPr>
          <w:r w:rsidRPr="00931961">
            <w:rPr>
              <w:b/>
              <w:bCs/>
              <w:i/>
              <w:iCs/>
              <w:sz w:val="15"/>
              <w:szCs w:val="15"/>
              <w:lang w:val="en-US"/>
            </w:rPr>
            <w:t>tel. (14) 66 21 145</w:t>
          </w:r>
        </w:p>
        <w:p w:rsidR="0004136F" w:rsidRPr="00931961" w:rsidRDefault="0004136F" w:rsidP="00931961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  <w:lang w:val="en-US"/>
            </w:rPr>
          </w:pPr>
          <w:r w:rsidRPr="00931961">
            <w:rPr>
              <w:b/>
              <w:bCs/>
              <w:i/>
              <w:iCs/>
              <w:sz w:val="15"/>
              <w:szCs w:val="15"/>
              <w:lang w:val="en-US"/>
            </w:rPr>
            <w:t>e-mail: szpital@spzoz-brzesko.pl</w:t>
          </w:r>
        </w:p>
        <w:p w:rsidR="0004136F" w:rsidRPr="00931961" w:rsidRDefault="0004136F" w:rsidP="00931961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  <w:lang w:val="en-US"/>
            </w:rPr>
          </w:pPr>
          <w:r w:rsidRPr="00931961">
            <w:rPr>
              <w:b/>
              <w:bCs/>
              <w:i/>
              <w:iCs/>
              <w:sz w:val="15"/>
              <w:szCs w:val="15"/>
              <w:lang w:val="en-US"/>
            </w:rPr>
            <w:t>www.spzoz-brzesko.pl</w:t>
          </w:r>
        </w:p>
      </w:tc>
    </w:tr>
    <w:tr w:rsidR="0004136F" w:rsidRPr="00931961">
      <w:trPr>
        <w:trHeight w:val="402"/>
      </w:trPr>
      <w:tc>
        <w:tcPr>
          <w:tcW w:w="1134" w:type="dxa"/>
          <w:shd w:val="clear" w:color="auto" w:fill="B1C800"/>
        </w:tcPr>
        <w:p w:rsidR="0004136F" w:rsidRPr="00931961" w:rsidRDefault="0004136F" w:rsidP="00931961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lang w:val="en-US"/>
            </w:rPr>
          </w:pPr>
        </w:p>
      </w:tc>
      <w:tc>
        <w:tcPr>
          <w:tcW w:w="10449" w:type="dxa"/>
          <w:gridSpan w:val="2"/>
          <w:shd w:val="clear" w:color="auto" w:fill="89BA17"/>
        </w:tcPr>
        <w:p w:rsidR="0004136F" w:rsidRPr="00931961" w:rsidRDefault="0004136F" w:rsidP="00931961">
          <w:pPr>
            <w:pStyle w:val="Header"/>
            <w:tabs>
              <w:tab w:val="clear" w:pos="4536"/>
              <w:tab w:val="clear" w:pos="9072"/>
              <w:tab w:val="left" w:pos="5814"/>
            </w:tabs>
            <w:rPr>
              <w:lang w:val="en-US"/>
            </w:rPr>
          </w:pPr>
          <w:r w:rsidRPr="00931961">
            <w:rPr>
              <w:lang w:val="en-US"/>
            </w:rPr>
            <w:tab/>
          </w:r>
        </w:p>
      </w:tc>
    </w:tr>
  </w:tbl>
  <w:p w:rsidR="0004136F" w:rsidRPr="00CA06E2" w:rsidRDefault="0004136F" w:rsidP="00CA5525">
    <w:pPr>
      <w:pStyle w:val="Header"/>
      <w:tabs>
        <w:tab w:val="clear" w:pos="4536"/>
        <w:tab w:val="clear" w:pos="9072"/>
        <w:tab w:val="center" w:pos="3969"/>
        <w:tab w:val="right" w:pos="10206"/>
      </w:tabs>
      <w:ind w:left="-1134"/>
      <w:rPr>
        <w:lang w:val="en-US"/>
      </w:rPr>
    </w:pPr>
    <w:r w:rsidRPr="00CA06E2">
      <w:rPr>
        <w:lang w:val="en-US"/>
      </w:rPr>
      <w:tab/>
    </w:r>
    <w:r w:rsidRPr="00CA06E2"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36F" w:rsidRDefault="0004136F" w:rsidP="00CA5525">
      <w:pPr>
        <w:spacing w:after="0" w:line="240" w:lineRule="auto"/>
      </w:pPr>
      <w:r>
        <w:separator/>
      </w:r>
    </w:p>
  </w:footnote>
  <w:footnote w:type="continuationSeparator" w:id="0">
    <w:p w:rsidR="0004136F" w:rsidRDefault="0004136F" w:rsidP="00CA5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6F" w:rsidRDefault="0004136F" w:rsidP="00CA5525">
    <w:pPr>
      <w:pStyle w:val="Header"/>
      <w:tabs>
        <w:tab w:val="clear" w:pos="4536"/>
        <w:tab w:val="clear" w:pos="9072"/>
        <w:tab w:val="center" w:pos="3969"/>
        <w:tab w:val="right" w:pos="10206"/>
      </w:tabs>
      <w:ind w:left="-1134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49" type="#_x0000_t75" style="position:absolute;left:0;text-align:left;margin-left:357.95pt;margin-top:38.15pt;width:141.45pt;height:35.9pt;z-index:251656704;visibility:visible">
          <v:imagedata r:id="rId1" o:title=""/>
          <w10:wrap type="square"/>
        </v:shape>
      </w:pict>
    </w:r>
    <w:r>
      <w:rPr>
        <w:noProof/>
        <w:lang w:eastAsia="pl-PL"/>
      </w:rPr>
      <w:pict>
        <v:shape id="Obraz 0" o:spid="_x0000_s2050" type="#_x0000_t75" alt="logo_szpital.jpg" style="position:absolute;left:0;text-align:left;margin-left:216.65pt;margin-top:27.9pt;width:50.1pt;height:50.25pt;z-index:251658752;visibility:visible" wrapcoords="-322 0 -322 21278 21600 21278 21600 0 -322 0">
          <v:imagedata r:id="rId2" o:title=""/>
          <w10:wrap type="through"/>
        </v:shape>
      </w:pict>
    </w:r>
    <w:r>
      <w:rPr>
        <w:noProof/>
        <w:lang w:eastAsia="pl-PL"/>
      </w:rPr>
      <w:pict>
        <v:shape id="Obraz 8" o:spid="_x0000_s2051" type="#_x0000_t75" style="position:absolute;left:0;text-align:left;margin-left:-47.7pt;margin-top:21.25pt;width:152.1pt;height:56.3pt;z-index:251657728;visibility:visible">
          <v:imagedata r:id="rId3" o:title=""/>
          <w10:wrap type="square"/>
        </v:shape>
      </w:pic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12F2"/>
    <w:multiLevelType w:val="hybridMultilevel"/>
    <w:tmpl w:val="DE26D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7842"/>
    <w:multiLevelType w:val="hybridMultilevel"/>
    <w:tmpl w:val="5C72D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47166"/>
    <w:multiLevelType w:val="hybridMultilevel"/>
    <w:tmpl w:val="56BE17DC"/>
    <w:lvl w:ilvl="0" w:tplc="D0B677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4121E"/>
    <w:multiLevelType w:val="hybridMultilevel"/>
    <w:tmpl w:val="64DEEE2C"/>
    <w:lvl w:ilvl="0" w:tplc="B38A6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22F54562"/>
    <w:multiLevelType w:val="hybridMultilevel"/>
    <w:tmpl w:val="DD9E9DAC"/>
    <w:lvl w:ilvl="0" w:tplc="3BC66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8F6031"/>
    <w:multiLevelType w:val="hybridMultilevel"/>
    <w:tmpl w:val="FC4EF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C4237"/>
    <w:multiLevelType w:val="hybridMultilevel"/>
    <w:tmpl w:val="FEE65A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9D7E1C"/>
    <w:multiLevelType w:val="hybridMultilevel"/>
    <w:tmpl w:val="68B2E68C"/>
    <w:lvl w:ilvl="0" w:tplc="A9C68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0A7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BE2314"/>
    <w:multiLevelType w:val="hybridMultilevel"/>
    <w:tmpl w:val="01D0DA9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833EB8"/>
    <w:multiLevelType w:val="hybridMultilevel"/>
    <w:tmpl w:val="B6E2AAD4"/>
    <w:lvl w:ilvl="0" w:tplc="17E04A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2C67FA"/>
    <w:multiLevelType w:val="hybridMultilevel"/>
    <w:tmpl w:val="41CEFF2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87F043F"/>
    <w:multiLevelType w:val="hybridMultilevel"/>
    <w:tmpl w:val="C09A7326"/>
    <w:lvl w:ilvl="0" w:tplc="A9C68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1CD2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F34C91"/>
    <w:multiLevelType w:val="hybridMultilevel"/>
    <w:tmpl w:val="3FFC1422"/>
    <w:lvl w:ilvl="0" w:tplc="B38A6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60932152"/>
    <w:multiLevelType w:val="hybridMultilevel"/>
    <w:tmpl w:val="FD2E8434"/>
    <w:lvl w:ilvl="0" w:tplc="18A28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7EF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2C60C7"/>
    <w:multiLevelType w:val="hybridMultilevel"/>
    <w:tmpl w:val="12F4702C"/>
    <w:lvl w:ilvl="0" w:tplc="02F26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44B5DE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324C83"/>
    <w:multiLevelType w:val="hybridMultilevel"/>
    <w:tmpl w:val="EC2E51B4"/>
    <w:lvl w:ilvl="0" w:tplc="D0B677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FD01F1"/>
    <w:multiLevelType w:val="hybridMultilevel"/>
    <w:tmpl w:val="6628865E"/>
    <w:lvl w:ilvl="0" w:tplc="A9C68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E358E6"/>
    <w:multiLevelType w:val="hybridMultilevel"/>
    <w:tmpl w:val="74EA98E0"/>
    <w:lvl w:ilvl="0" w:tplc="A9C68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15"/>
  </w:num>
  <w:num w:numId="5">
    <w:abstractNumId w:val="14"/>
  </w:num>
  <w:num w:numId="6">
    <w:abstractNumId w:val="17"/>
  </w:num>
  <w:num w:numId="7">
    <w:abstractNumId w:val="1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0"/>
  </w:num>
  <w:num w:numId="13">
    <w:abstractNumId w:val="5"/>
  </w:num>
  <w:num w:numId="14">
    <w:abstractNumId w:val="10"/>
  </w:num>
  <w:num w:numId="15">
    <w:abstractNumId w:val="8"/>
  </w:num>
  <w:num w:numId="16">
    <w:abstractNumId w:val="6"/>
  </w:num>
  <w:num w:numId="17">
    <w:abstractNumId w:val="9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525"/>
    <w:rsid w:val="00000FCB"/>
    <w:rsid w:val="0004136F"/>
    <w:rsid w:val="000E7642"/>
    <w:rsid w:val="00102779"/>
    <w:rsid w:val="0013122C"/>
    <w:rsid w:val="001A4067"/>
    <w:rsid w:val="001B1E6A"/>
    <w:rsid w:val="001B7652"/>
    <w:rsid w:val="001D459F"/>
    <w:rsid w:val="00210EBD"/>
    <w:rsid w:val="00215073"/>
    <w:rsid w:val="0023018B"/>
    <w:rsid w:val="0025323D"/>
    <w:rsid w:val="002873C3"/>
    <w:rsid w:val="002A67BE"/>
    <w:rsid w:val="002E1EC9"/>
    <w:rsid w:val="00350C03"/>
    <w:rsid w:val="00354B3F"/>
    <w:rsid w:val="003B4063"/>
    <w:rsid w:val="004408D8"/>
    <w:rsid w:val="00473AC4"/>
    <w:rsid w:val="00474762"/>
    <w:rsid w:val="004B7C41"/>
    <w:rsid w:val="004C7B60"/>
    <w:rsid w:val="00503460"/>
    <w:rsid w:val="005C1681"/>
    <w:rsid w:val="005D45EF"/>
    <w:rsid w:val="006315AF"/>
    <w:rsid w:val="0063343B"/>
    <w:rsid w:val="006537BC"/>
    <w:rsid w:val="00684385"/>
    <w:rsid w:val="006F22D3"/>
    <w:rsid w:val="0070194D"/>
    <w:rsid w:val="00744511"/>
    <w:rsid w:val="0074796F"/>
    <w:rsid w:val="00754BAD"/>
    <w:rsid w:val="00775994"/>
    <w:rsid w:val="00866B1F"/>
    <w:rsid w:val="00875A02"/>
    <w:rsid w:val="008C7047"/>
    <w:rsid w:val="008F65C7"/>
    <w:rsid w:val="00931961"/>
    <w:rsid w:val="00945906"/>
    <w:rsid w:val="0097122E"/>
    <w:rsid w:val="00977AD4"/>
    <w:rsid w:val="0099183A"/>
    <w:rsid w:val="009A1A54"/>
    <w:rsid w:val="009C7CB8"/>
    <w:rsid w:val="00A66F9B"/>
    <w:rsid w:val="00A97FE1"/>
    <w:rsid w:val="00AB10CA"/>
    <w:rsid w:val="00AB68BD"/>
    <w:rsid w:val="00AE2942"/>
    <w:rsid w:val="00AF4B75"/>
    <w:rsid w:val="00B01C5E"/>
    <w:rsid w:val="00B43771"/>
    <w:rsid w:val="00B96C7A"/>
    <w:rsid w:val="00C46D99"/>
    <w:rsid w:val="00CA06E2"/>
    <w:rsid w:val="00CA5525"/>
    <w:rsid w:val="00CE54E3"/>
    <w:rsid w:val="00D05181"/>
    <w:rsid w:val="00D27B91"/>
    <w:rsid w:val="00D53665"/>
    <w:rsid w:val="00D85203"/>
    <w:rsid w:val="00DB270E"/>
    <w:rsid w:val="00E06333"/>
    <w:rsid w:val="00E07DB2"/>
    <w:rsid w:val="00E25F4A"/>
    <w:rsid w:val="00E558F6"/>
    <w:rsid w:val="00E85D5C"/>
    <w:rsid w:val="00F004BB"/>
    <w:rsid w:val="00F51FD5"/>
    <w:rsid w:val="00F54485"/>
    <w:rsid w:val="00F71712"/>
    <w:rsid w:val="00FA7F83"/>
    <w:rsid w:val="00FD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9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A5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525"/>
  </w:style>
  <w:style w:type="paragraph" w:styleId="Footer">
    <w:name w:val="footer"/>
    <w:basedOn w:val="Normal"/>
    <w:link w:val="FooterChar"/>
    <w:uiPriority w:val="99"/>
    <w:rsid w:val="00CA5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525"/>
  </w:style>
  <w:style w:type="table" w:styleId="TableGrid">
    <w:name w:val="Table Grid"/>
    <w:basedOn w:val="TableNormal"/>
    <w:uiPriority w:val="99"/>
    <w:rsid w:val="0094590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">
    <w:name w:val="Znak Znak Znak Znak Znak"/>
    <w:basedOn w:val="Normal"/>
    <w:uiPriority w:val="99"/>
    <w:rsid w:val="00E06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5D45EF"/>
    <w:pPr>
      <w:ind w:left="720"/>
    </w:pPr>
  </w:style>
  <w:style w:type="paragraph" w:customStyle="1" w:styleId="Default">
    <w:name w:val="Default"/>
    <w:uiPriority w:val="99"/>
    <w:rsid w:val="00350C0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Znak1">
    <w:name w:val="Znak1"/>
    <w:basedOn w:val="Normal"/>
    <w:uiPriority w:val="99"/>
    <w:rsid w:val="009A1A54"/>
    <w:pPr>
      <w:spacing w:after="0" w:line="240" w:lineRule="auto"/>
    </w:pPr>
    <w:rPr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rsid w:val="009A1A54"/>
    <w:pPr>
      <w:spacing w:after="0" w:line="240" w:lineRule="auto"/>
      <w:ind w:firstLine="708"/>
    </w:pPr>
    <w:rPr>
      <w:sz w:val="28"/>
      <w:szCs w:val="28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7B60"/>
    <w:rPr>
      <w:lang w:eastAsia="en-US"/>
    </w:rPr>
  </w:style>
  <w:style w:type="paragraph" w:customStyle="1" w:styleId="scfbrieftext">
    <w:name w:val="scfbrieftext"/>
    <w:basedOn w:val="Normal"/>
    <w:uiPriority w:val="99"/>
    <w:rsid w:val="009A1A54"/>
    <w:pPr>
      <w:spacing w:after="0" w:line="240" w:lineRule="auto"/>
    </w:pPr>
    <w:rPr>
      <w:rFonts w:ascii="Arial" w:hAnsi="Arial" w:cs="Arial"/>
      <w:lang w:eastAsia="pl-PL"/>
    </w:rPr>
  </w:style>
  <w:style w:type="paragraph" w:styleId="List2">
    <w:name w:val="List 2"/>
    <w:basedOn w:val="Normal"/>
    <w:uiPriority w:val="99"/>
    <w:rsid w:val="009A1A54"/>
    <w:pPr>
      <w:spacing w:after="0" w:line="240" w:lineRule="auto"/>
      <w:ind w:left="566" w:hanging="283"/>
    </w:pPr>
    <w:rPr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9A1A54"/>
    <w:pPr>
      <w:spacing w:after="120" w:line="240" w:lineRule="auto"/>
    </w:pPr>
    <w:rPr>
      <w:rFonts w:ascii="MS Sans Serif" w:hAnsi="MS Sans Serif" w:cs="MS Sans Serif"/>
      <w:sz w:val="20"/>
      <w:szCs w:val="20"/>
      <w:lang w:val="en-US"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C7B60"/>
    <w:rPr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9A1A54"/>
    <w:pPr>
      <w:spacing w:after="120" w:line="480" w:lineRule="auto"/>
      <w:ind w:left="283"/>
    </w:pPr>
    <w:rPr>
      <w:rFonts w:ascii="MS Sans Serif" w:hAnsi="MS Sans Serif" w:cs="MS Sans Serif"/>
      <w:sz w:val="20"/>
      <w:szCs w:val="20"/>
      <w:lang w:val="en-US"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C7B60"/>
    <w:rPr>
      <w:lang w:eastAsia="en-US"/>
    </w:rPr>
  </w:style>
  <w:style w:type="character" w:customStyle="1" w:styleId="Znak">
    <w:name w:val="Znak"/>
    <w:uiPriority w:val="99"/>
    <w:rsid w:val="009A1A54"/>
    <w:rPr>
      <w:rFonts w:ascii="MS Sans Serif" w:hAnsi="MS Sans Serif" w:cs="MS Sans Serif"/>
      <w:lang w:val="en-US" w:eastAsia="pl-PL"/>
    </w:rPr>
  </w:style>
  <w:style w:type="paragraph" w:customStyle="1" w:styleId="CM5">
    <w:name w:val="CM5"/>
    <w:basedOn w:val="Default"/>
    <w:next w:val="Default"/>
    <w:uiPriority w:val="99"/>
    <w:rsid w:val="009A1A54"/>
    <w:pPr>
      <w:widowControl w:val="0"/>
      <w:spacing w:line="278" w:lineRule="atLeast"/>
    </w:pPr>
    <w:rPr>
      <w:color w:val="auto"/>
    </w:rPr>
  </w:style>
  <w:style w:type="paragraph" w:customStyle="1" w:styleId="Znak11">
    <w:name w:val="Znak11"/>
    <w:basedOn w:val="Normal"/>
    <w:uiPriority w:val="99"/>
    <w:rsid w:val="00FA7F83"/>
    <w:pPr>
      <w:spacing w:after="0" w:line="240" w:lineRule="auto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361</TotalTime>
  <Pages>4</Pages>
  <Words>1459</Words>
  <Characters>8755</Characters>
  <Application>Microsoft Office Outlook</Application>
  <DocSecurity>0</DocSecurity>
  <Lines>0</Lines>
  <Paragraphs>0</Paragraphs>
  <ScaleCrop>false</ScaleCrop>
  <Company>SPZOZ w Brzesku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admin.lechowicz</dc:creator>
  <cp:keywords/>
  <dc:description/>
  <cp:lastModifiedBy>nowakkr</cp:lastModifiedBy>
  <cp:revision>16</cp:revision>
  <cp:lastPrinted>2017-03-16T11:52:00Z</cp:lastPrinted>
  <dcterms:created xsi:type="dcterms:W3CDTF">2016-12-12T09:02:00Z</dcterms:created>
  <dcterms:modified xsi:type="dcterms:W3CDTF">2017-03-16T11:55:00Z</dcterms:modified>
</cp:coreProperties>
</file>