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52" w:rsidRPr="00BE7952" w:rsidRDefault="00BE7952" w:rsidP="00BE795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  <w:bookmarkStart w:id="0" w:name="_GoBack"/>
      <w:bookmarkEnd w:id="0"/>
    </w:p>
    <w:p w:rsidR="00BE7952" w:rsidRPr="00BE7952" w:rsidRDefault="00BE7952" w:rsidP="00BE795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4" w:tgtFrame="_blank" w:history="1">
        <w:r w:rsidRPr="00BE7952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http://www.spzoz-brzesko.pl</w:t>
        </w:r>
      </w:hyperlink>
    </w:p>
    <w:p w:rsidR="00BE7952" w:rsidRPr="00BE7952" w:rsidRDefault="00BE7952" w:rsidP="00BE795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Ogłoszenie nr 40051 - 2017 z dnia 2017-03-09 r.</w:t>
      </w:r>
    </w:p>
    <w:p w:rsidR="00BE7952" w:rsidRPr="00BE7952" w:rsidRDefault="00BE7952" w:rsidP="00BE7952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Brzesko: Środki immunosupresyjne</w:t>
      </w:r>
      <w:r w:rsidRPr="00BE795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Dostawy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BE7952" w:rsidRPr="00BE7952" w:rsidRDefault="00BE7952" w:rsidP="00BE7952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Samodzielny Publiczny Zespół Opieki Zdrowotnej, krajowy numer identyfikacyjny , ul. ul. Kościuszki  68, 32800   Brzesko, woj. małopolskie, państwo Polska, tel. , e-mail ZOZ.brzesko@pro.onet.pl., faks 146 621 155.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www.spzoz-brzesko.pl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BE795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www.spzoz-brzesko.pl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www.spzoz-brzesko.pl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pocztą, kurierem, dostarczyć osobiście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Samodzielny Publiczny Zespół Opieki Zdrowotnej w Brzesku ul. Kościuszki 68, 32-800 Brzesko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Środki immunosupresyjne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Numer referencyjny: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DZP-271-8/2017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BE7952" w:rsidRPr="00BE7952" w:rsidRDefault="00BE7952" w:rsidP="00BE7952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dostawy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wszystkich części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Dostawa "Środków immunosupresyjnych" zgodnie z zadaniami: Zadanie 1 Środki immunosupresyjne Zadanie 2 Środki immunosupresyjne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33652300-8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Okres w miesiącach: 3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W zakresie posiadania uprawnień do prowadzenia określonej działalności handlowej o ile wynika to z odrębnych przepisów. Zamawiający wymaga przedłożenia do oferty zezwolenia na obrót produktami farmaceutycznymi wydanego przez Głównego Inspektora Farmaceutycznego.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Oświadczenie potwierdzające spełnienie warunków w postępowaniu. Wzór oświadczenia stanowi Załącznik nr 4 do SIWZ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Oświadczenie potwierdzające spełnienie warunków w postępowaniu. Wzór oświadczenia stanowi Załącznik nr 4 do SIWZ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)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 xml:space="preserve">Aktualny wpis do właściwego rejestru lub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 zakresie posiadania uprawnień do prowadzenia określonej działalności handlowej o ile wynika to z odrębnych przepisów. Zamawiający wymaga przedłożenia do oferty zezwolenia na obrót produktami farmaceutycznymi wydanego przez Głównego Inspektora Farmaceutycznego.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Informacje dodatkowe: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Wstępny harmonogram postępowania: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Termin i warunki zamknięcia licytacji elektronicznej: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Należy wskazać zakres, charakter zmian oraz warunki wprowadzenia zmian: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Zamawiający zastrzega sobie możliwość zmiany umowy na podstawie art. 144 ust.1 pkt 6 ustawy </w:t>
      </w:r>
      <w:proofErr w:type="spellStart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E7952">
        <w:rPr>
          <w:rFonts w:ascii="Tahoma" w:eastAsia="Times New Roman" w:hAnsi="Tahoma" w:cs="Tahoma"/>
          <w:sz w:val="18"/>
          <w:szCs w:val="18"/>
          <w:lang w:eastAsia="pl-PL"/>
        </w:rPr>
        <w:t xml:space="preserve"> tj. zwiększenia wartości umowy do wartości nie większej niż 10% wartości zamówienia określonego pierwotnie w umowie, poprzez dokupienie asortymentu objętego niniejszą umową. Zmiana umowy nastąpi po zawarciu stosownego aneksu do umowy.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Data: 17/03/2017, godzina: 11:00,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&gt; Język polski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IV.6.3) Termin związania ofertą: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BE7952" w:rsidRPr="00BE7952" w:rsidRDefault="00BE7952" w:rsidP="00BE7952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ZAŁĄCZNIK I - INFORMACJE DOTYCZĄCE OFERT CZĘŚCIOWYCH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Część nr: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1    </w:t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Środki immunosupresyjne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1) Krótki opis przedmiotu zamówienia </w:t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2) Wspólny Słownik Zamówień (CPV):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33652300-8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3) Wartość części zamówienia (jeżeli zamawiający podaje informacje o wartości zamówienia):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4) Czas trwania lub termin wykonania: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okres w miesiącach: 3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6) INFORMACJE DODATKOWE: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Część nr: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2    </w:t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Środki immunosupresyjne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1) Krótki opis przedmiotu zamówienia </w:t>
      </w:r>
      <w:r w:rsidRPr="00BE795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2) Wspólny Słownik Zamówień (CPV):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33652300-8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3) Wartość części zamówienia (jeżeli zamawiający podaje informacje o wartości zamówienia):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Wartość bez VAT: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4) Czas trwania lub termin wykonania: 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t>okres w miesiącach: 3</w:t>
      </w:r>
      <w:r w:rsidRPr="00BE795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34"/>
      </w:tblGrid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E7952" w:rsidRPr="00BE7952" w:rsidTr="00BE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E7952" w:rsidRPr="00BE7952" w:rsidRDefault="00BE7952" w:rsidP="00BE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9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E795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6) INFORMACJE DODATKOWE: </w:t>
      </w:r>
    </w:p>
    <w:p w:rsidR="00BE7952" w:rsidRPr="00BE7952" w:rsidRDefault="00BE7952" w:rsidP="00BE795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E7952" w:rsidRPr="00BE7952" w:rsidRDefault="00BE7952" w:rsidP="00BE795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BE7952" w:rsidRPr="00BE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2"/>
    <w:rsid w:val="003869FA"/>
    <w:rsid w:val="00990639"/>
    <w:rsid w:val="00B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F736B-BF4C-45C9-AE78-D60FC86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-brze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2484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1</cp:revision>
  <dcterms:created xsi:type="dcterms:W3CDTF">2017-03-09T11:04:00Z</dcterms:created>
  <dcterms:modified xsi:type="dcterms:W3CDTF">2017-03-09T11:05:00Z</dcterms:modified>
</cp:coreProperties>
</file>