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8A1" w:rsidRDefault="006A18A1" w:rsidP="00EC1D4B">
      <w:pPr>
        <w:autoSpaceDE w:val="0"/>
        <w:autoSpaceDN w:val="0"/>
        <w:adjustRightInd w:val="0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Załącznik nr:4</w:t>
      </w:r>
    </w:p>
    <w:p w:rsidR="006A18A1" w:rsidRDefault="006A18A1" w:rsidP="00EC1D4B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UMOWA nr  ( Wzór umowy)</w:t>
      </w:r>
    </w:p>
    <w:p w:rsidR="006A18A1" w:rsidRDefault="006A18A1" w:rsidP="00EC1D4B">
      <w:pPr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</w:p>
    <w:p w:rsidR="006A18A1" w:rsidRDefault="006A18A1" w:rsidP="00EC1D4B">
      <w:pPr>
        <w:jc w:val="both"/>
        <w:rPr>
          <w:sz w:val="20"/>
          <w:szCs w:val="20"/>
        </w:rPr>
      </w:pPr>
      <w:r>
        <w:rPr>
          <w:sz w:val="20"/>
          <w:szCs w:val="20"/>
        </w:rPr>
        <w:t>Umowa zawarta w dniu ………..2017 r. w Brzesku na podstawie art. 4 ust. 8 ustawy Prawo zamówień publicznych z dnia 29 stycznia 2004 r. (Dz. U. z 2017 r. poz. 1579) i Regulaminu ramowych procedur udzielania zamówień publicznych o wartości szacunkowej nieprzekraczającej równowartości kwoty 30 000 EURO, pomiędzy:</w:t>
      </w:r>
    </w:p>
    <w:p w:rsidR="006A18A1" w:rsidRDefault="006A18A1" w:rsidP="00EC1D4B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Samodzielnym Publicznym Zespołem Opieki Zdrowotnej w Brzesku</w:t>
      </w:r>
    </w:p>
    <w:p w:rsidR="006A18A1" w:rsidRDefault="006A18A1" w:rsidP="00EC1D4B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32-800 Brzesko, ul. Kościuszki 68</w:t>
      </w:r>
    </w:p>
    <w:p w:rsidR="006A18A1" w:rsidRDefault="006A18A1" w:rsidP="00EC1D4B">
      <w:pPr>
        <w:jc w:val="both"/>
        <w:rPr>
          <w:sz w:val="20"/>
          <w:szCs w:val="20"/>
        </w:rPr>
      </w:pPr>
      <w:r>
        <w:rPr>
          <w:sz w:val="20"/>
          <w:szCs w:val="20"/>
        </w:rPr>
        <w:t>wpisanym do rejestru stowarzyszeń, innych organizacji społecznych i zawodowych, fundacji oraz samodzielnych publicznych zakładów opieki zdrowotnej  Krajowego Rejestru Sądowego pod numerem KRS:0000029598, prowadzonego przez Sąd Rejonowy dla Krakowa Śródmieścia w Krakowie, XII Wydział Gospodarczy  Krajowego Rejestru Sądowego,</w:t>
      </w:r>
    </w:p>
    <w:p w:rsidR="006A18A1" w:rsidRDefault="006A18A1" w:rsidP="00EC1D4B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NIP:</w:t>
      </w: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869-16-63-456, </w:t>
      </w:r>
    </w:p>
    <w:p w:rsidR="006A18A1" w:rsidRDefault="006A18A1" w:rsidP="00EC1D4B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Regon: 000304355</w:t>
      </w:r>
    </w:p>
    <w:p w:rsidR="006A18A1" w:rsidRDefault="006A18A1" w:rsidP="00EC1D4B">
      <w:pPr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zwanym dalej </w:t>
      </w:r>
      <w:r>
        <w:rPr>
          <w:b/>
          <w:bCs/>
          <w:sz w:val="20"/>
          <w:szCs w:val="20"/>
        </w:rPr>
        <w:t>Zamawiającym</w:t>
      </w:r>
    </w:p>
    <w:p w:rsidR="006A18A1" w:rsidRDefault="006A18A1" w:rsidP="00EC1D4B">
      <w:pPr>
        <w:rPr>
          <w:sz w:val="20"/>
          <w:szCs w:val="20"/>
        </w:rPr>
      </w:pPr>
      <w:r>
        <w:rPr>
          <w:sz w:val="20"/>
          <w:szCs w:val="20"/>
        </w:rPr>
        <w:t xml:space="preserve">reprezentowanym przez: </w:t>
      </w:r>
    </w:p>
    <w:p w:rsidR="006A18A1" w:rsidRDefault="006A18A1" w:rsidP="00EC1D4B">
      <w:pPr>
        <w:rPr>
          <w:sz w:val="20"/>
          <w:szCs w:val="20"/>
        </w:rPr>
      </w:pPr>
      <w:r>
        <w:rPr>
          <w:sz w:val="20"/>
          <w:szCs w:val="20"/>
        </w:rPr>
        <w:t xml:space="preserve">p.o. Z-cy Dyrektora- ds. Lecznictwa –Adama Smołuchę </w:t>
      </w:r>
    </w:p>
    <w:p w:rsidR="006A18A1" w:rsidRDefault="006A18A1" w:rsidP="00EC1D4B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zwanym w dalszej części umowy </w:t>
      </w:r>
      <w:r>
        <w:rPr>
          <w:b/>
          <w:bCs/>
          <w:sz w:val="20"/>
          <w:szCs w:val="20"/>
        </w:rPr>
        <w:t>Zamawiającym</w:t>
      </w:r>
    </w:p>
    <w:p w:rsidR="006A18A1" w:rsidRDefault="006A18A1" w:rsidP="00EC1D4B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</w:t>
      </w:r>
    </w:p>
    <w:p w:rsidR="006A18A1" w:rsidRDefault="006A18A1" w:rsidP="00EC1D4B">
      <w:pPr>
        <w:ind w:right="-108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………………………..</w:t>
      </w:r>
    </w:p>
    <w:p w:rsidR="006A18A1" w:rsidRDefault="006A18A1" w:rsidP="00EC1D4B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zwanym w dalszej części umowy </w:t>
      </w:r>
      <w:r>
        <w:rPr>
          <w:b/>
          <w:bCs/>
          <w:color w:val="000000"/>
          <w:sz w:val="20"/>
          <w:szCs w:val="20"/>
        </w:rPr>
        <w:t>Wykonawcą</w:t>
      </w:r>
    </w:p>
    <w:p w:rsidR="006A18A1" w:rsidRDefault="006A18A1" w:rsidP="00EC1D4B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6A18A1" w:rsidRDefault="006A18A1" w:rsidP="00EC1D4B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6A18A1" w:rsidRDefault="006A18A1" w:rsidP="00EC1D4B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§1</w:t>
      </w:r>
    </w:p>
    <w:p w:rsidR="006A18A1" w:rsidRDefault="006A18A1" w:rsidP="00EC1D4B">
      <w:pPr>
        <w:widowControl w:val="0"/>
        <w:shd w:val="clear" w:color="auto" w:fill="FFFFFF"/>
        <w:tabs>
          <w:tab w:val="num" w:pos="300"/>
        </w:tabs>
        <w:autoSpaceDE w:val="0"/>
        <w:autoSpaceDN w:val="0"/>
        <w:adjustRightInd w:val="0"/>
        <w:ind w:left="142" w:hanging="142"/>
        <w:rPr>
          <w:color w:val="000000"/>
          <w:sz w:val="20"/>
          <w:szCs w:val="20"/>
        </w:rPr>
      </w:pPr>
      <w:r>
        <w:rPr>
          <w:sz w:val="20"/>
          <w:szCs w:val="20"/>
        </w:rPr>
        <w:t>Na podstawie przeprowadzonego postępowania w trybie zapytania ofertowego Wykonawca zobowiązuje się do</w:t>
      </w:r>
      <w:r>
        <w:rPr>
          <w:b/>
          <w:bCs/>
          <w:sz w:val="20"/>
          <w:szCs w:val="20"/>
        </w:rPr>
        <w:t xml:space="preserve"> </w:t>
      </w:r>
      <w:r w:rsidRPr="005D3A90">
        <w:rPr>
          <w:b/>
          <w:bCs/>
          <w:sz w:val="20"/>
          <w:szCs w:val="20"/>
        </w:rPr>
        <w:t>„Wdrożenie systemu zarządzania bezpieczeństwem informacji zgodnego z normą</w:t>
      </w:r>
      <w:r>
        <w:rPr>
          <w:b/>
          <w:bCs/>
          <w:sz w:val="20"/>
          <w:szCs w:val="20"/>
        </w:rPr>
        <w:t xml:space="preserve"> </w:t>
      </w:r>
      <w:r w:rsidRPr="00EC1D4B">
        <w:rPr>
          <w:b/>
          <w:bCs/>
          <w:sz w:val="20"/>
          <w:szCs w:val="20"/>
        </w:rPr>
        <w:t>ISO/IEC 27001:2013 (PN-EN ISO/IEC 27001:2017</w:t>
      </w:r>
      <w:r>
        <w:rPr>
          <w:color w:val="000000"/>
          <w:sz w:val="20"/>
          <w:szCs w:val="20"/>
        </w:rPr>
        <w:t xml:space="preserve"> </w:t>
      </w:r>
      <w:r>
        <w:rPr>
          <w:noProof/>
          <w:sz w:val="20"/>
          <w:szCs w:val="20"/>
        </w:rPr>
        <w:t>zwanych</w:t>
      </w:r>
      <w:r>
        <w:rPr>
          <w:b/>
          <w:bCs/>
          <w:noProof/>
          <w:sz w:val="20"/>
          <w:szCs w:val="20"/>
        </w:rPr>
        <w:t xml:space="preserve"> </w:t>
      </w:r>
      <w:r>
        <w:rPr>
          <w:noProof/>
          <w:sz w:val="20"/>
          <w:szCs w:val="20"/>
        </w:rPr>
        <w:t>dalej systemem.</w:t>
      </w:r>
    </w:p>
    <w:p w:rsidR="006A18A1" w:rsidRDefault="006A18A1" w:rsidP="00EC1D4B">
      <w:pPr>
        <w:jc w:val="both"/>
        <w:rPr>
          <w:sz w:val="20"/>
          <w:szCs w:val="20"/>
        </w:rPr>
      </w:pPr>
    </w:p>
    <w:p w:rsidR="006A18A1" w:rsidRDefault="006A18A1" w:rsidP="00EC1D4B">
      <w:pPr>
        <w:autoSpaceDE w:val="0"/>
        <w:autoSpaceDN w:val="0"/>
        <w:adjustRightInd w:val="0"/>
        <w:ind w:left="-1080" w:firstLine="108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§ 2</w:t>
      </w:r>
    </w:p>
    <w:p w:rsidR="006A18A1" w:rsidRPr="00F359D0" w:rsidRDefault="006A18A1" w:rsidP="00EC1D4B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1.</w:t>
      </w:r>
      <w:r w:rsidRPr="00F359D0">
        <w:rPr>
          <w:b/>
          <w:bCs/>
          <w:sz w:val="20"/>
          <w:szCs w:val="20"/>
        </w:rPr>
        <w:t xml:space="preserve"> </w:t>
      </w:r>
      <w:bookmarkStart w:id="0" w:name="_Hlk496602879"/>
      <w:r w:rsidRPr="00F359D0">
        <w:rPr>
          <w:b/>
          <w:bCs/>
          <w:sz w:val="20"/>
          <w:szCs w:val="20"/>
        </w:rPr>
        <w:t xml:space="preserve">Przedmiot zamówienia, określony w § 1 obejmuje następujące działania: </w:t>
      </w:r>
    </w:p>
    <w:p w:rsidR="006A18A1" w:rsidRPr="00F359D0" w:rsidRDefault="006A18A1" w:rsidP="00F359D0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59D0">
        <w:rPr>
          <w:rFonts w:ascii="Times New Roman" w:hAnsi="Times New Roman" w:cs="Times New Roman"/>
          <w:sz w:val="20"/>
          <w:szCs w:val="20"/>
        </w:rPr>
        <w:t>Prace szkoleniowe, konsultacyjne, weryfikacyjne oraz działania polegające na opracowaniu niezbędnej dokumentacji systemu zarządzania bezpieczeństwem informacji zgodnego z wymaganiami normy ISO/IEC 27001</w:t>
      </w:r>
    </w:p>
    <w:p w:rsidR="006A18A1" w:rsidRPr="00F359D0" w:rsidRDefault="006A18A1" w:rsidP="00F359D0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59D0">
        <w:rPr>
          <w:rFonts w:ascii="Times New Roman" w:hAnsi="Times New Roman" w:cs="Times New Roman"/>
          <w:sz w:val="20"/>
          <w:szCs w:val="20"/>
        </w:rPr>
        <w:t xml:space="preserve">Prace szkoleniowe, konsultacyjne, weryfikacyjne oraz działania polegające na opracowaniu niezbędnej dokumentacji lub wprowadzeniu zmian do już funkcjonującej w zakresie systemu zarządzania jakością oraz zarządzania środowiskowego </w:t>
      </w:r>
    </w:p>
    <w:p w:rsidR="006A18A1" w:rsidRPr="00F359D0" w:rsidRDefault="006A18A1" w:rsidP="00F359D0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59D0">
        <w:rPr>
          <w:rFonts w:ascii="Times New Roman" w:hAnsi="Times New Roman" w:cs="Times New Roman"/>
          <w:sz w:val="20"/>
          <w:szCs w:val="20"/>
        </w:rPr>
        <w:t xml:space="preserve">Integracje systemu zarządzania bezpieczeństwem informacji z funkcjonującym i zaktualizowanym systemem zarządzania jakością i systemem zarządzania środowiskowego </w:t>
      </w:r>
    </w:p>
    <w:bookmarkEnd w:id="0"/>
    <w:p w:rsidR="006A18A1" w:rsidRPr="00F359D0" w:rsidRDefault="006A18A1" w:rsidP="00EC1D4B">
      <w:pPr>
        <w:jc w:val="both"/>
        <w:rPr>
          <w:sz w:val="20"/>
          <w:szCs w:val="20"/>
        </w:rPr>
      </w:pPr>
    </w:p>
    <w:p w:rsidR="006A18A1" w:rsidRPr="00F359D0" w:rsidRDefault="006A18A1" w:rsidP="00EC1D4B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2.</w:t>
      </w:r>
      <w:r w:rsidRPr="00F359D0">
        <w:rPr>
          <w:b/>
          <w:bCs/>
          <w:sz w:val="20"/>
          <w:szCs w:val="20"/>
        </w:rPr>
        <w:t xml:space="preserve"> Celem zamówienia jest: </w:t>
      </w:r>
    </w:p>
    <w:p w:rsidR="006A18A1" w:rsidRPr="00F359D0" w:rsidRDefault="006A18A1" w:rsidP="00F359D0">
      <w:pPr>
        <w:pStyle w:val="ListParagraph"/>
        <w:numPr>
          <w:ilvl w:val="0"/>
          <w:numId w:val="1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F359D0">
        <w:rPr>
          <w:rFonts w:ascii="Times New Roman" w:hAnsi="Times New Roman" w:cs="Times New Roman"/>
          <w:sz w:val="20"/>
          <w:szCs w:val="20"/>
        </w:rPr>
        <w:t>Wdrożenie skutecznego systemu zarządzania bezpieczeństwem informacji zgodnego z wymaganiami normy ISO/IEC 27001 potwierdzonego przyznanym Zamawiającemu stosownym certyfikatem, uzyskanym w systemie akredytacji, w wyniku audytu niezależnej jednostki certyfikującej.</w:t>
      </w:r>
    </w:p>
    <w:p w:rsidR="006A18A1" w:rsidRPr="00F359D0" w:rsidRDefault="006A18A1" w:rsidP="00F359D0">
      <w:pPr>
        <w:pStyle w:val="ListParagraph"/>
        <w:numPr>
          <w:ilvl w:val="0"/>
          <w:numId w:val="1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F359D0">
        <w:rPr>
          <w:rFonts w:ascii="Times New Roman" w:hAnsi="Times New Roman" w:cs="Times New Roman"/>
          <w:sz w:val="20"/>
          <w:szCs w:val="20"/>
        </w:rPr>
        <w:t>Aktualizacja obecnie funkcjonującego systemu zarządzania jakością oraz zarządzania środowiskowego i zapewnienie jego zgodności z wymaganiami norm ISO 9001:2015 oraz ISO 14001:2015, potwierdzonymi przyznanymi Zamawiającemu stosownymi certyfikatami uzyskanymi w systemie akredytacji w wyniku audytu niezależnej jednostki certyfikującej.</w:t>
      </w:r>
    </w:p>
    <w:p w:rsidR="006A18A1" w:rsidRPr="00F359D0" w:rsidRDefault="006A18A1" w:rsidP="00F359D0">
      <w:pPr>
        <w:pStyle w:val="ListParagraph"/>
        <w:numPr>
          <w:ilvl w:val="0"/>
          <w:numId w:val="1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F359D0">
        <w:rPr>
          <w:rFonts w:ascii="Times New Roman" w:hAnsi="Times New Roman" w:cs="Times New Roman"/>
          <w:sz w:val="20"/>
          <w:szCs w:val="20"/>
        </w:rPr>
        <w:t>Zapewnienie odpowiedniej efektywności systemu zarządzania w poszczególnych obszarach poprzez integrację powiązanych regulacji.</w:t>
      </w:r>
    </w:p>
    <w:p w:rsidR="006A18A1" w:rsidRPr="00F359D0" w:rsidRDefault="006A18A1" w:rsidP="00EC1D4B">
      <w:pPr>
        <w:jc w:val="both"/>
        <w:rPr>
          <w:color w:val="000000"/>
          <w:sz w:val="20"/>
          <w:szCs w:val="20"/>
        </w:rPr>
      </w:pPr>
    </w:p>
    <w:p w:rsidR="006A18A1" w:rsidRPr="00F359D0" w:rsidRDefault="006A18A1" w:rsidP="00EC1D4B">
      <w:pPr>
        <w:ind w:left="284" w:hanging="284"/>
        <w:jc w:val="both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3.</w:t>
      </w:r>
      <w:r w:rsidRPr="00F359D0">
        <w:rPr>
          <w:b/>
          <w:bCs/>
          <w:color w:val="000000"/>
          <w:sz w:val="20"/>
          <w:szCs w:val="20"/>
        </w:rPr>
        <w:t xml:space="preserve"> </w:t>
      </w:r>
      <w:r>
        <w:rPr>
          <w:b/>
          <w:bCs/>
          <w:color w:val="000000"/>
          <w:sz w:val="20"/>
          <w:szCs w:val="20"/>
        </w:rPr>
        <w:t xml:space="preserve">Przedmiot zamówienia został podzielony na etapy. </w:t>
      </w:r>
      <w:r w:rsidRPr="00F359D0">
        <w:rPr>
          <w:b/>
          <w:bCs/>
          <w:color w:val="000000"/>
          <w:sz w:val="20"/>
          <w:szCs w:val="20"/>
        </w:rPr>
        <w:t xml:space="preserve">W ramach </w:t>
      </w:r>
      <w:r>
        <w:rPr>
          <w:b/>
          <w:bCs/>
          <w:color w:val="000000"/>
          <w:sz w:val="20"/>
          <w:szCs w:val="20"/>
        </w:rPr>
        <w:t xml:space="preserve">każdego etapu, </w:t>
      </w:r>
      <w:r w:rsidRPr="00F359D0">
        <w:rPr>
          <w:b/>
          <w:bCs/>
          <w:color w:val="000000"/>
          <w:sz w:val="20"/>
          <w:szCs w:val="20"/>
        </w:rPr>
        <w:t>Zamawiający wymaga realizacji niżej określonych zadań:</w:t>
      </w:r>
    </w:p>
    <w:p w:rsidR="006A18A1" w:rsidRPr="00F359D0" w:rsidRDefault="006A18A1" w:rsidP="00F359D0">
      <w:pPr>
        <w:pStyle w:val="ListParagraph"/>
        <w:spacing w:before="120" w:after="0" w:line="240" w:lineRule="auto"/>
        <w:ind w:left="360" w:hanging="36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F359D0">
        <w:rPr>
          <w:rFonts w:ascii="Times New Roman" w:hAnsi="Times New Roman" w:cs="Times New Roman"/>
          <w:b/>
          <w:bCs/>
          <w:color w:val="000000"/>
          <w:sz w:val="20"/>
          <w:szCs w:val="20"/>
        </w:rPr>
        <w:t>Etap I: SZKOLENIA WSTĘPNE</w:t>
      </w:r>
    </w:p>
    <w:p w:rsidR="006A18A1" w:rsidRPr="00F359D0" w:rsidRDefault="006A18A1" w:rsidP="00F359D0">
      <w:pPr>
        <w:pStyle w:val="ListParagraph"/>
        <w:spacing w:after="0" w:line="240" w:lineRule="auto"/>
        <w:ind w:left="426" w:hanging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1)</w:t>
      </w:r>
      <w:r w:rsidRPr="00F359D0">
        <w:rPr>
          <w:rFonts w:ascii="Times New Roman" w:hAnsi="Times New Roman" w:cs="Times New Roman"/>
          <w:sz w:val="20"/>
          <w:szCs w:val="20"/>
        </w:rPr>
        <w:t>Przeprowadzenie szkoleń dla kadry zarządzającej oraz zespołu wdrożeniowego (około 20 osób) w siedzibie Zamawiającego w formie wykładu wraz z ćwiczeniami z zakresu:</w:t>
      </w:r>
    </w:p>
    <w:p w:rsidR="006A18A1" w:rsidRPr="00F359D0" w:rsidRDefault="006A18A1" w:rsidP="00F359D0">
      <w:pPr>
        <w:pStyle w:val="ListParagraph"/>
        <w:numPr>
          <w:ilvl w:val="2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59D0">
        <w:rPr>
          <w:rFonts w:ascii="Times New Roman" w:hAnsi="Times New Roman" w:cs="Times New Roman"/>
          <w:sz w:val="20"/>
          <w:szCs w:val="20"/>
        </w:rPr>
        <w:t xml:space="preserve">zasad bezpieczeństwa informacji zgodnie z wymogami normy ISO/IEC 27001:2013 </w:t>
      </w:r>
    </w:p>
    <w:p w:rsidR="006A18A1" w:rsidRPr="00F359D0" w:rsidRDefault="006A18A1" w:rsidP="00F359D0">
      <w:pPr>
        <w:pStyle w:val="ListParagraph"/>
        <w:numPr>
          <w:ilvl w:val="2"/>
          <w:numId w:val="13"/>
        </w:numPr>
        <w:spacing w:after="0" w:line="240" w:lineRule="auto"/>
        <w:ind w:left="1134" w:hanging="41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</w:t>
      </w:r>
      <w:r w:rsidRPr="00F359D0">
        <w:rPr>
          <w:rFonts w:ascii="Times New Roman" w:hAnsi="Times New Roman" w:cs="Times New Roman"/>
          <w:sz w:val="20"/>
          <w:szCs w:val="20"/>
        </w:rPr>
        <w:t>skazanie podobieństw i różnic pomiędzy normami ISO 9001:2008 i ISO 14001:2004 normami wydanymi w 2015 r.</w:t>
      </w:r>
    </w:p>
    <w:p w:rsidR="006A18A1" w:rsidRPr="00F359D0" w:rsidRDefault="006A18A1" w:rsidP="00F359D0">
      <w:pPr>
        <w:pStyle w:val="ListParagraph"/>
        <w:numPr>
          <w:ilvl w:val="0"/>
          <w:numId w:val="19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  <w:r w:rsidRPr="00F359D0">
        <w:rPr>
          <w:rFonts w:ascii="Times New Roman" w:hAnsi="Times New Roman" w:cs="Times New Roman"/>
          <w:sz w:val="20"/>
          <w:szCs w:val="20"/>
        </w:rPr>
        <w:t>Przeprowadzenie w siedzibie Zamawiającego w formie wykładu wraz z ćwiczeniami szkolenia dla audytorów wewnętrznych (16 osób ) systemu zarządzania bezpieczeństwem informacji zgodnego z normą ISO/IEC 27001:2013, systemu zarzadzania jakością zgodnego z normą ISO 9001:2015 oraz systemu zarządzania środowiskowego zgodnego z normą ISO 14001:2015. Zakres szkolenia powinien obejmować zarówno interpretację wymagań norm, jak również zagadnienia z zakresu planowania, realizacji i dokumentowania wyników audytów wewnętrznych.</w:t>
      </w:r>
    </w:p>
    <w:p w:rsidR="006A18A1" w:rsidRPr="00F359D0" w:rsidRDefault="006A18A1" w:rsidP="00F359D0">
      <w:pPr>
        <w:pStyle w:val="ListParagraph"/>
        <w:spacing w:before="120" w:after="0" w:line="240" w:lineRule="auto"/>
        <w:ind w:left="357" w:hanging="35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359D0">
        <w:rPr>
          <w:rFonts w:ascii="Times New Roman" w:hAnsi="Times New Roman" w:cs="Times New Roman"/>
          <w:b/>
          <w:bCs/>
          <w:sz w:val="20"/>
          <w:szCs w:val="20"/>
        </w:rPr>
        <w:t>Etap II: AUDYT WSTĘPNY Z ZAKRESU BEZPIECZEŃSTWA INFORMACJI („Zerowy”)</w:t>
      </w:r>
    </w:p>
    <w:p w:rsidR="006A18A1" w:rsidRPr="00F359D0" w:rsidRDefault="006A18A1" w:rsidP="00F359D0">
      <w:pPr>
        <w:pStyle w:val="ListParagraph"/>
        <w:numPr>
          <w:ilvl w:val="1"/>
          <w:numId w:val="20"/>
        </w:num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359D0">
        <w:rPr>
          <w:rFonts w:ascii="Times New Roman" w:hAnsi="Times New Roman" w:cs="Times New Roman"/>
          <w:sz w:val="20"/>
          <w:szCs w:val="20"/>
        </w:rPr>
        <w:t>Analizę i przegląd dokumentacji i zapisów powiązanych z bezpieczeństwem informacji pod kątem zgodności z wymaganiami normy ISO /IEC 27001 oraz mających zastosowanie przepisów prawa w szczególności przepisów prawa o ochronie danych</w:t>
      </w:r>
      <w:r w:rsidRPr="00F359D0">
        <w:rPr>
          <w:rFonts w:ascii="Times New Roman" w:hAnsi="Times New Roman" w:cs="Times New Roman"/>
          <w:color w:val="000000"/>
          <w:sz w:val="20"/>
          <w:szCs w:val="20"/>
        </w:rPr>
        <w:t xml:space="preserve"> osobowych </w:t>
      </w:r>
    </w:p>
    <w:p w:rsidR="006A18A1" w:rsidRPr="00F359D0" w:rsidRDefault="006A18A1" w:rsidP="00F359D0">
      <w:pPr>
        <w:pStyle w:val="ListParagraph"/>
        <w:numPr>
          <w:ilvl w:val="1"/>
          <w:numId w:val="20"/>
        </w:num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359D0">
        <w:rPr>
          <w:rFonts w:ascii="Times New Roman" w:hAnsi="Times New Roman" w:cs="Times New Roman"/>
          <w:color w:val="000000"/>
          <w:sz w:val="20"/>
          <w:szCs w:val="20"/>
        </w:rPr>
        <w:t>Wizję lokalną w każdej z lokalizacji, w której prowadzona jest działalność w celu oceny stosowalności obecnych regulacji.</w:t>
      </w:r>
    </w:p>
    <w:p w:rsidR="006A18A1" w:rsidRPr="00F359D0" w:rsidRDefault="006A18A1" w:rsidP="00F359D0">
      <w:pPr>
        <w:pStyle w:val="ListParagraph"/>
        <w:numPr>
          <w:ilvl w:val="1"/>
          <w:numId w:val="20"/>
        </w:num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359D0">
        <w:rPr>
          <w:rFonts w:ascii="Times New Roman" w:hAnsi="Times New Roman" w:cs="Times New Roman"/>
          <w:color w:val="000000"/>
          <w:sz w:val="20"/>
          <w:szCs w:val="20"/>
        </w:rPr>
        <w:t>Określenie stanu faktycznego wszystkich stosowanych zabezpieczeń w zakresie bezpieczeństwa informacji (audyt zgodności i skuteczności zabezpieczeń zgodnych z wymaganiami załącznika A normy ISO/IEC 27001:2013)</w:t>
      </w:r>
    </w:p>
    <w:p w:rsidR="006A18A1" w:rsidRPr="00F359D0" w:rsidRDefault="006A18A1" w:rsidP="00F359D0">
      <w:pPr>
        <w:pStyle w:val="ListParagraph"/>
        <w:numPr>
          <w:ilvl w:val="1"/>
          <w:numId w:val="20"/>
        </w:num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59D0">
        <w:rPr>
          <w:rFonts w:ascii="Times New Roman" w:hAnsi="Times New Roman" w:cs="Times New Roman"/>
          <w:sz w:val="20"/>
          <w:szCs w:val="20"/>
        </w:rPr>
        <w:t>Dokumentowanie wyników audytu wewnętrznego wraz z wykazem rozbieżności oraz adekwatnych działań naprawczych</w:t>
      </w:r>
    </w:p>
    <w:p w:rsidR="006A18A1" w:rsidRPr="00F359D0" w:rsidRDefault="006A18A1" w:rsidP="00F359D0">
      <w:pPr>
        <w:pStyle w:val="ListParagraph"/>
        <w:spacing w:before="120" w:after="0" w:line="240" w:lineRule="auto"/>
        <w:ind w:left="357" w:hanging="357"/>
        <w:rPr>
          <w:rFonts w:ascii="Times New Roman" w:hAnsi="Times New Roman" w:cs="Times New Roman"/>
          <w:b/>
          <w:bCs/>
          <w:sz w:val="20"/>
          <w:szCs w:val="20"/>
        </w:rPr>
      </w:pPr>
      <w:r w:rsidRPr="00F359D0">
        <w:rPr>
          <w:rFonts w:ascii="Times New Roman" w:hAnsi="Times New Roman" w:cs="Times New Roman"/>
          <w:b/>
          <w:bCs/>
          <w:sz w:val="20"/>
          <w:szCs w:val="20"/>
        </w:rPr>
        <w:t>Etap II</w:t>
      </w:r>
      <w:r>
        <w:rPr>
          <w:rFonts w:ascii="Times New Roman" w:hAnsi="Times New Roman" w:cs="Times New Roman"/>
          <w:b/>
          <w:bCs/>
          <w:sz w:val="20"/>
          <w:szCs w:val="20"/>
        </w:rPr>
        <w:t>I</w:t>
      </w:r>
      <w:r w:rsidRPr="00F359D0">
        <w:rPr>
          <w:rFonts w:ascii="Times New Roman" w:hAnsi="Times New Roman" w:cs="Times New Roman"/>
          <w:b/>
          <w:bCs/>
          <w:sz w:val="20"/>
          <w:szCs w:val="20"/>
        </w:rPr>
        <w:t>: AUDYT WSTĘPNY Z ZAKRESU ZARZĄDZANIA JAKOŚCIĄ I ZARZĄDZANIA ŚRODOWISKOWEGO („Inwentaryzacja stanu obecnego”)</w:t>
      </w:r>
    </w:p>
    <w:p w:rsidR="006A18A1" w:rsidRPr="00F359D0" w:rsidRDefault="006A18A1" w:rsidP="00F359D0">
      <w:pPr>
        <w:pStyle w:val="ListParagraph"/>
        <w:numPr>
          <w:ilvl w:val="1"/>
          <w:numId w:val="2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359D0">
        <w:rPr>
          <w:rFonts w:ascii="Times New Roman" w:hAnsi="Times New Roman" w:cs="Times New Roman"/>
          <w:sz w:val="20"/>
          <w:szCs w:val="20"/>
        </w:rPr>
        <w:t>Kompleksowy przegląd obecnej dokumentacji systemowej pod kątem zmian jakie należy wprowadzić w celu zapewnienia zgodności z wymaganiami normy ISO 9001:2015 oraz ISO 14001:2015</w:t>
      </w:r>
    </w:p>
    <w:p w:rsidR="006A18A1" w:rsidRPr="00F359D0" w:rsidRDefault="006A18A1" w:rsidP="00F359D0">
      <w:pPr>
        <w:pStyle w:val="ListParagraph"/>
        <w:numPr>
          <w:ilvl w:val="1"/>
          <w:numId w:val="2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359D0">
        <w:rPr>
          <w:rFonts w:ascii="Times New Roman" w:hAnsi="Times New Roman" w:cs="Times New Roman"/>
          <w:sz w:val="20"/>
          <w:szCs w:val="20"/>
        </w:rPr>
        <w:t xml:space="preserve">Przeprowadzenie identyfikacji mających zastosowanie przepisów prawa i innych wymagań z zakresu ochrony środowiska do których spełnienia organizacja jest zobowiązana oraz przeprowadzenie oceny zgodności z tymi wymaganiami </w:t>
      </w:r>
    </w:p>
    <w:p w:rsidR="006A18A1" w:rsidRPr="00F359D0" w:rsidRDefault="006A18A1" w:rsidP="00F359D0">
      <w:pPr>
        <w:pStyle w:val="ListParagraph"/>
        <w:numPr>
          <w:ilvl w:val="1"/>
          <w:numId w:val="2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359D0">
        <w:rPr>
          <w:rFonts w:ascii="Times New Roman" w:hAnsi="Times New Roman" w:cs="Times New Roman"/>
          <w:sz w:val="20"/>
          <w:szCs w:val="20"/>
        </w:rPr>
        <w:t>Opracowanie raportu zawierającego zdefiniowany zakres zmian jakie należy wprowadzić do systemu, koncepcję wprowadzania tych zmian oraz sposobu ich wdrożenia</w:t>
      </w:r>
    </w:p>
    <w:p w:rsidR="006A18A1" w:rsidRPr="00F359D0" w:rsidRDefault="006A18A1" w:rsidP="00F359D0">
      <w:pPr>
        <w:pStyle w:val="ListParagraph"/>
        <w:numPr>
          <w:ilvl w:val="1"/>
          <w:numId w:val="2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359D0">
        <w:rPr>
          <w:rFonts w:ascii="Times New Roman" w:hAnsi="Times New Roman" w:cs="Times New Roman"/>
          <w:sz w:val="20"/>
          <w:szCs w:val="20"/>
        </w:rPr>
        <w:t xml:space="preserve">Opracowanie raportu z oceny zgodności z przepisami prawa i innymi wymaganiami z zakresu ochrony środowiska wraz ze wskazaniem rozbieżności oraz działań naprawczych </w:t>
      </w:r>
    </w:p>
    <w:p w:rsidR="006A18A1" w:rsidRPr="00F359D0" w:rsidRDefault="006A18A1" w:rsidP="00F359D0">
      <w:pPr>
        <w:pStyle w:val="ListParagraph"/>
        <w:spacing w:before="120" w:after="0" w:line="240" w:lineRule="auto"/>
        <w:ind w:left="360" w:hanging="360"/>
        <w:rPr>
          <w:rFonts w:ascii="Times New Roman" w:hAnsi="Times New Roman" w:cs="Times New Roman"/>
          <w:b/>
          <w:bCs/>
          <w:sz w:val="20"/>
          <w:szCs w:val="20"/>
        </w:rPr>
      </w:pPr>
      <w:r w:rsidRPr="00F359D0">
        <w:rPr>
          <w:rFonts w:ascii="Times New Roman" w:hAnsi="Times New Roman" w:cs="Times New Roman"/>
          <w:b/>
          <w:bCs/>
          <w:sz w:val="20"/>
          <w:szCs w:val="20"/>
        </w:rPr>
        <w:t>Etap IV: INWENTARYZACJA AKTYWÓW I ICH PODATNOŚCI ORAZ SZACOWANIE RYZYKA W SZBI</w:t>
      </w:r>
    </w:p>
    <w:p w:rsidR="006A18A1" w:rsidRPr="00F359D0" w:rsidRDefault="006A18A1" w:rsidP="009139AE">
      <w:pPr>
        <w:pStyle w:val="ListParagraph"/>
        <w:numPr>
          <w:ilvl w:val="1"/>
          <w:numId w:val="28"/>
        </w:numPr>
        <w:spacing w:after="0" w:line="240" w:lineRule="auto"/>
        <w:ind w:left="709" w:hanging="425"/>
        <w:rPr>
          <w:rFonts w:ascii="Times New Roman" w:hAnsi="Times New Roman" w:cs="Times New Roman"/>
          <w:sz w:val="20"/>
          <w:szCs w:val="20"/>
        </w:rPr>
      </w:pPr>
      <w:r w:rsidRPr="00F359D0">
        <w:rPr>
          <w:rFonts w:ascii="Times New Roman" w:hAnsi="Times New Roman" w:cs="Times New Roman"/>
          <w:sz w:val="20"/>
          <w:szCs w:val="20"/>
        </w:rPr>
        <w:t xml:space="preserve">Określenie szczegółowego zakresu systemu zarządzania bezpieczeństwem informacji </w:t>
      </w:r>
    </w:p>
    <w:p w:rsidR="006A18A1" w:rsidRPr="00F359D0" w:rsidRDefault="006A18A1" w:rsidP="009139AE">
      <w:pPr>
        <w:pStyle w:val="ListParagraph"/>
        <w:numPr>
          <w:ilvl w:val="1"/>
          <w:numId w:val="28"/>
        </w:numPr>
        <w:spacing w:after="0" w:line="240" w:lineRule="auto"/>
        <w:ind w:left="709" w:hanging="425"/>
        <w:rPr>
          <w:rFonts w:ascii="Times New Roman" w:hAnsi="Times New Roman" w:cs="Times New Roman"/>
          <w:sz w:val="20"/>
          <w:szCs w:val="20"/>
        </w:rPr>
      </w:pPr>
      <w:r w:rsidRPr="00F359D0">
        <w:rPr>
          <w:rFonts w:ascii="Times New Roman" w:hAnsi="Times New Roman" w:cs="Times New Roman"/>
          <w:sz w:val="20"/>
          <w:szCs w:val="20"/>
        </w:rPr>
        <w:t>Określenie odpowiedzialności i uprawnień w systemie bezpieczeństwa informacji:</w:t>
      </w:r>
    </w:p>
    <w:p w:rsidR="006A18A1" w:rsidRPr="00F359D0" w:rsidRDefault="006A18A1" w:rsidP="00DA4BA1">
      <w:pPr>
        <w:pStyle w:val="ListParagraph"/>
        <w:numPr>
          <w:ilvl w:val="2"/>
          <w:numId w:val="29"/>
        </w:numPr>
        <w:spacing w:after="0" w:line="240" w:lineRule="auto"/>
        <w:ind w:left="709" w:hanging="142"/>
        <w:rPr>
          <w:rFonts w:ascii="Times New Roman" w:hAnsi="Times New Roman" w:cs="Times New Roman"/>
          <w:sz w:val="20"/>
          <w:szCs w:val="20"/>
        </w:rPr>
      </w:pPr>
      <w:r w:rsidRPr="00F359D0">
        <w:rPr>
          <w:rFonts w:ascii="Times New Roman" w:hAnsi="Times New Roman" w:cs="Times New Roman"/>
          <w:sz w:val="20"/>
          <w:szCs w:val="20"/>
        </w:rPr>
        <w:t>Aktualizacja schematu organizacyjnego</w:t>
      </w:r>
    </w:p>
    <w:p w:rsidR="006A18A1" w:rsidRPr="00F359D0" w:rsidRDefault="006A18A1" w:rsidP="00DA4BA1">
      <w:pPr>
        <w:pStyle w:val="ListParagraph"/>
        <w:numPr>
          <w:ilvl w:val="2"/>
          <w:numId w:val="29"/>
        </w:numPr>
        <w:spacing w:after="0" w:line="240" w:lineRule="auto"/>
        <w:ind w:left="709" w:hanging="142"/>
        <w:rPr>
          <w:rFonts w:ascii="Times New Roman" w:hAnsi="Times New Roman" w:cs="Times New Roman"/>
          <w:sz w:val="20"/>
          <w:szCs w:val="20"/>
        </w:rPr>
      </w:pPr>
      <w:r w:rsidRPr="00F359D0">
        <w:rPr>
          <w:rFonts w:ascii="Times New Roman" w:hAnsi="Times New Roman" w:cs="Times New Roman"/>
          <w:sz w:val="20"/>
          <w:szCs w:val="20"/>
        </w:rPr>
        <w:t>Powołanie i zdefiniowanie zakresu odpowiedzialności i uprawnień dla Pełnomocnika ds. SZBI</w:t>
      </w:r>
    </w:p>
    <w:p w:rsidR="006A18A1" w:rsidRPr="00F359D0" w:rsidRDefault="006A18A1" w:rsidP="00DA4BA1">
      <w:pPr>
        <w:pStyle w:val="ListParagraph"/>
        <w:numPr>
          <w:ilvl w:val="2"/>
          <w:numId w:val="29"/>
        </w:numPr>
        <w:spacing w:after="0" w:line="240" w:lineRule="auto"/>
        <w:ind w:left="709" w:hanging="142"/>
        <w:rPr>
          <w:rFonts w:ascii="Times New Roman" w:hAnsi="Times New Roman" w:cs="Times New Roman"/>
          <w:color w:val="000000"/>
          <w:sz w:val="20"/>
          <w:szCs w:val="20"/>
        </w:rPr>
      </w:pPr>
      <w:r w:rsidRPr="00F359D0">
        <w:rPr>
          <w:rFonts w:ascii="Times New Roman" w:hAnsi="Times New Roman" w:cs="Times New Roman"/>
          <w:sz w:val="20"/>
          <w:szCs w:val="20"/>
        </w:rPr>
        <w:t>Powołanie Zespołu ds. Szacowania Ryzyka oraz określenie zakresu odpowiedzialności i</w:t>
      </w:r>
      <w:r w:rsidRPr="00F359D0">
        <w:rPr>
          <w:rFonts w:ascii="Times New Roman" w:hAnsi="Times New Roman" w:cs="Times New Roman"/>
          <w:color w:val="000000"/>
          <w:sz w:val="20"/>
          <w:szCs w:val="20"/>
        </w:rPr>
        <w:t xml:space="preserve"> uprawnień dla członków zespołu.</w:t>
      </w:r>
    </w:p>
    <w:p w:rsidR="006A18A1" w:rsidRPr="00F359D0" w:rsidRDefault="006A18A1" w:rsidP="009139AE">
      <w:pPr>
        <w:pStyle w:val="ListParagraph"/>
        <w:numPr>
          <w:ilvl w:val="1"/>
          <w:numId w:val="28"/>
        </w:numPr>
        <w:spacing w:after="0" w:line="240" w:lineRule="auto"/>
        <w:ind w:left="709" w:hanging="425"/>
        <w:rPr>
          <w:rFonts w:ascii="Times New Roman" w:hAnsi="Times New Roman" w:cs="Times New Roman"/>
          <w:color w:val="000000"/>
          <w:sz w:val="20"/>
          <w:szCs w:val="20"/>
        </w:rPr>
      </w:pPr>
      <w:r w:rsidRPr="00F359D0">
        <w:rPr>
          <w:rFonts w:ascii="Times New Roman" w:hAnsi="Times New Roman" w:cs="Times New Roman"/>
          <w:color w:val="000000"/>
          <w:sz w:val="20"/>
          <w:szCs w:val="20"/>
        </w:rPr>
        <w:t>Wybór odpowiedniej dla organizacji metody oceny ryzyka</w:t>
      </w:r>
    </w:p>
    <w:p w:rsidR="006A18A1" w:rsidRPr="00F359D0" w:rsidRDefault="006A18A1" w:rsidP="009139AE">
      <w:pPr>
        <w:pStyle w:val="ListParagraph"/>
        <w:numPr>
          <w:ilvl w:val="1"/>
          <w:numId w:val="28"/>
        </w:numPr>
        <w:spacing w:after="0" w:line="240" w:lineRule="auto"/>
        <w:ind w:left="709" w:hanging="425"/>
        <w:rPr>
          <w:rFonts w:ascii="Times New Roman" w:hAnsi="Times New Roman" w:cs="Times New Roman"/>
          <w:color w:val="000000"/>
          <w:sz w:val="20"/>
          <w:szCs w:val="20"/>
        </w:rPr>
      </w:pPr>
      <w:r w:rsidRPr="00F359D0">
        <w:rPr>
          <w:rFonts w:ascii="Times New Roman" w:hAnsi="Times New Roman" w:cs="Times New Roman"/>
          <w:color w:val="000000"/>
          <w:sz w:val="20"/>
          <w:szCs w:val="20"/>
        </w:rPr>
        <w:t>Przeprowadzenie szkolenia dla Zespołu ds. Szacowania Ryzyka z metody inwentaryzacji i klasyfikacji aktywów informacyjnych, z wybranej metody oceny ryzyka w bezpieczeństwie informacji oraz strategii i planów postępowania z ryzykiem</w:t>
      </w:r>
    </w:p>
    <w:p w:rsidR="006A18A1" w:rsidRPr="00F359D0" w:rsidRDefault="006A18A1" w:rsidP="009139AE">
      <w:pPr>
        <w:pStyle w:val="ListParagraph"/>
        <w:numPr>
          <w:ilvl w:val="1"/>
          <w:numId w:val="28"/>
        </w:numPr>
        <w:spacing w:after="0" w:line="240" w:lineRule="auto"/>
        <w:ind w:left="709" w:hanging="425"/>
        <w:rPr>
          <w:rFonts w:ascii="Times New Roman" w:hAnsi="Times New Roman" w:cs="Times New Roman"/>
          <w:color w:val="000000"/>
          <w:sz w:val="20"/>
          <w:szCs w:val="20"/>
        </w:rPr>
      </w:pPr>
      <w:r w:rsidRPr="00F359D0">
        <w:rPr>
          <w:rFonts w:ascii="Times New Roman" w:hAnsi="Times New Roman" w:cs="Times New Roman"/>
          <w:color w:val="000000"/>
          <w:sz w:val="20"/>
          <w:szCs w:val="20"/>
        </w:rPr>
        <w:t>Wsparcie dla  organizacji w zakresie inwentaryzacji i klasyfikacji aktywów informacyjnych oraz określenia ich podatności.</w:t>
      </w:r>
    </w:p>
    <w:p w:rsidR="006A18A1" w:rsidRPr="00F359D0" w:rsidRDefault="006A18A1" w:rsidP="009139AE">
      <w:pPr>
        <w:pStyle w:val="ListParagraph"/>
        <w:numPr>
          <w:ilvl w:val="1"/>
          <w:numId w:val="28"/>
        </w:numPr>
        <w:spacing w:after="0" w:line="240" w:lineRule="auto"/>
        <w:ind w:left="709" w:hanging="425"/>
        <w:rPr>
          <w:rFonts w:ascii="Times New Roman" w:hAnsi="Times New Roman" w:cs="Times New Roman"/>
          <w:color w:val="000000"/>
          <w:sz w:val="20"/>
          <w:szCs w:val="20"/>
        </w:rPr>
      </w:pPr>
      <w:r w:rsidRPr="00F359D0">
        <w:rPr>
          <w:rFonts w:ascii="Times New Roman" w:hAnsi="Times New Roman" w:cs="Times New Roman"/>
          <w:color w:val="000000"/>
          <w:sz w:val="20"/>
          <w:szCs w:val="20"/>
        </w:rPr>
        <w:t>Wsparcie dla Zespołu ds. Oceny Ryzyka w zakresie szacowania ryzyka, nadzorowanie prac zespołu oraz weryfikacja uzyskanych, udokumentowanych wyników.</w:t>
      </w:r>
    </w:p>
    <w:p w:rsidR="006A18A1" w:rsidRPr="00F359D0" w:rsidRDefault="006A18A1" w:rsidP="009139AE">
      <w:pPr>
        <w:pStyle w:val="ListParagraph"/>
        <w:numPr>
          <w:ilvl w:val="1"/>
          <w:numId w:val="28"/>
        </w:numPr>
        <w:spacing w:after="0" w:line="240" w:lineRule="auto"/>
        <w:ind w:left="709" w:hanging="425"/>
        <w:rPr>
          <w:rFonts w:ascii="Times New Roman" w:hAnsi="Times New Roman" w:cs="Times New Roman"/>
          <w:color w:val="000000"/>
          <w:sz w:val="20"/>
          <w:szCs w:val="20"/>
        </w:rPr>
      </w:pPr>
      <w:r w:rsidRPr="00F359D0">
        <w:rPr>
          <w:rFonts w:ascii="Times New Roman" w:hAnsi="Times New Roman" w:cs="Times New Roman"/>
          <w:color w:val="000000"/>
          <w:sz w:val="20"/>
          <w:szCs w:val="20"/>
        </w:rPr>
        <w:t>Określenie we współpracy z Zespołem ds. Oceny Ryzyka oraz funkcjami zainteresowanymi strategii postępowania z ryzykiem oraz planów postępowania z ryzykiem w tym:</w:t>
      </w:r>
    </w:p>
    <w:p w:rsidR="006A18A1" w:rsidRPr="00F359D0" w:rsidRDefault="006A18A1" w:rsidP="00DA4BA1">
      <w:pPr>
        <w:pStyle w:val="ListParagraph"/>
        <w:numPr>
          <w:ilvl w:val="2"/>
          <w:numId w:val="30"/>
        </w:numPr>
        <w:spacing w:after="0" w:line="240" w:lineRule="auto"/>
        <w:ind w:left="709" w:firstLine="0"/>
        <w:rPr>
          <w:rFonts w:ascii="Times New Roman" w:hAnsi="Times New Roman" w:cs="Times New Roman"/>
          <w:color w:val="000000"/>
          <w:sz w:val="20"/>
          <w:szCs w:val="20"/>
        </w:rPr>
      </w:pPr>
      <w:r w:rsidRPr="00F359D0">
        <w:rPr>
          <w:rFonts w:ascii="Times New Roman" w:hAnsi="Times New Roman" w:cs="Times New Roman"/>
          <w:color w:val="000000"/>
          <w:sz w:val="20"/>
          <w:szCs w:val="20"/>
        </w:rPr>
        <w:t xml:space="preserve">Zdefiniowanie zabezpieczeń i celów ich stosowania </w:t>
      </w:r>
    </w:p>
    <w:p w:rsidR="006A18A1" w:rsidRPr="00F359D0" w:rsidRDefault="006A18A1" w:rsidP="00DA4BA1">
      <w:pPr>
        <w:pStyle w:val="ListParagraph"/>
        <w:numPr>
          <w:ilvl w:val="2"/>
          <w:numId w:val="30"/>
        </w:numPr>
        <w:spacing w:after="0" w:line="240" w:lineRule="auto"/>
        <w:ind w:left="709" w:firstLine="0"/>
        <w:rPr>
          <w:rFonts w:ascii="Times New Roman" w:hAnsi="Times New Roman" w:cs="Times New Roman"/>
          <w:color w:val="000000"/>
          <w:sz w:val="20"/>
          <w:szCs w:val="20"/>
        </w:rPr>
      </w:pPr>
      <w:r w:rsidRPr="00F359D0">
        <w:rPr>
          <w:rFonts w:ascii="Times New Roman" w:hAnsi="Times New Roman" w:cs="Times New Roman"/>
          <w:color w:val="000000"/>
          <w:sz w:val="20"/>
          <w:szCs w:val="20"/>
        </w:rPr>
        <w:t xml:space="preserve">Udokumentowanie Deklaracji Stosowania </w:t>
      </w:r>
    </w:p>
    <w:p w:rsidR="006A18A1" w:rsidRPr="00F359D0" w:rsidRDefault="006A18A1" w:rsidP="00DA4BA1">
      <w:pPr>
        <w:pStyle w:val="ListParagraph"/>
        <w:numPr>
          <w:ilvl w:val="2"/>
          <w:numId w:val="30"/>
        </w:numPr>
        <w:spacing w:after="0" w:line="240" w:lineRule="auto"/>
        <w:ind w:left="709" w:firstLine="0"/>
        <w:rPr>
          <w:color w:val="000000"/>
          <w:sz w:val="20"/>
          <w:szCs w:val="20"/>
        </w:rPr>
      </w:pPr>
      <w:r w:rsidRPr="00F359D0">
        <w:rPr>
          <w:rFonts w:ascii="Times New Roman" w:hAnsi="Times New Roman" w:cs="Times New Roman"/>
          <w:color w:val="000000"/>
          <w:sz w:val="20"/>
          <w:szCs w:val="20"/>
        </w:rPr>
        <w:t xml:space="preserve">Określenie celów </w:t>
      </w:r>
      <w:r w:rsidRPr="00F359D0">
        <w:rPr>
          <w:color w:val="000000"/>
          <w:sz w:val="20"/>
          <w:szCs w:val="20"/>
        </w:rPr>
        <w:t xml:space="preserve">i zadań dla systemu zarzadzania bezpieczeństwem informacji </w:t>
      </w:r>
    </w:p>
    <w:p w:rsidR="006A18A1" w:rsidRPr="00F359D0" w:rsidRDefault="006A18A1" w:rsidP="009139AE">
      <w:pPr>
        <w:pStyle w:val="ListParagraph"/>
        <w:spacing w:after="0" w:line="240" w:lineRule="auto"/>
        <w:ind w:left="709" w:hanging="425"/>
        <w:rPr>
          <w:rFonts w:ascii="Times New Roman" w:hAnsi="Times New Roman" w:cs="Times New Roman"/>
          <w:b/>
          <w:bCs/>
          <w:sz w:val="20"/>
          <w:szCs w:val="20"/>
        </w:rPr>
      </w:pPr>
      <w:r w:rsidRPr="00F359D0">
        <w:rPr>
          <w:rFonts w:ascii="Times New Roman" w:hAnsi="Times New Roman" w:cs="Times New Roman"/>
          <w:b/>
          <w:bCs/>
          <w:sz w:val="20"/>
          <w:szCs w:val="20"/>
        </w:rPr>
        <w:t>UWAGA do etapu IV</w:t>
      </w:r>
    </w:p>
    <w:p w:rsidR="006A18A1" w:rsidRPr="00F359D0" w:rsidRDefault="006A18A1" w:rsidP="00EC1D4B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F359D0">
        <w:rPr>
          <w:rFonts w:ascii="Times New Roman" w:hAnsi="Times New Roman" w:cs="Times New Roman"/>
          <w:sz w:val="20"/>
          <w:szCs w:val="20"/>
        </w:rPr>
        <w:t>W przypadku stwierdzenia przez audytorów instytucji certyfikującej małych lub średnich niezgodności, Wykonawca zobowiązuje się do podjęcia wspólnie z pracownikami czynności naprawczych celem uzyskania pozytywnej oceny z audytu, a tym samym „pozytywnego sprawozdania” z realizacji IV etapu.</w:t>
      </w:r>
    </w:p>
    <w:p w:rsidR="006A18A1" w:rsidRPr="00F359D0" w:rsidRDefault="006A18A1" w:rsidP="00EC1D4B">
      <w:pPr>
        <w:pStyle w:val="ListParagraph"/>
        <w:spacing w:after="0" w:line="240" w:lineRule="auto"/>
        <w:ind w:left="1224"/>
        <w:rPr>
          <w:rFonts w:ascii="Times New Roman" w:hAnsi="Times New Roman" w:cs="Times New Roman"/>
          <w:color w:val="000000"/>
          <w:sz w:val="20"/>
          <w:szCs w:val="20"/>
        </w:rPr>
      </w:pPr>
    </w:p>
    <w:p w:rsidR="006A18A1" w:rsidRPr="00F359D0" w:rsidRDefault="006A18A1" w:rsidP="00FE3555">
      <w:pPr>
        <w:pStyle w:val="ListParagraph"/>
        <w:spacing w:before="120" w:after="0" w:line="240" w:lineRule="auto"/>
        <w:ind w:left="360" w:hanging="36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359D0">
        <w:rPr>
          <w:rFonts w:ascii="Times New Roman" w:hAnsi="Times New Roman" w:cs="Times New Roman"/>
          <w:b/>
          <w:bCs/>
          <w:sz w:val="20"/>
          <w:szCs w:val="20"/>
        </w:rPr>
        <w:t>Etap V: OKREŚLENIE KONTEKSTU ORGANIZACJI ORAZ OCENA RYZYKA W ODNIESIENIU DO JAKOŚCI I ZARZĄDZANIA ŚRODOWISKOWEGO</w:t>
      </w:r>
    </w:p>
    <w:p w:rsidR="006A18A1" w:rsidRPr="00FE3555" w:rsidRDefault="006A18A1" w:rsidP="00FE3555">
      <w:pPr>
        <w:pStyle w:val="ListParagraph"/>
        <w:numPr>
          <w:ilvl w:val="1"/>
          <w:numId w:val="35"/>
        </w:numPr>
        <w:spacing w:after="0"/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  <w:r w:rsidRPr="00FE3555">
        <w:rPr>
          <w:rFonts w:ascii="Times New Roman" w:hAnsi="Times New Roman" w:cs="Times New Roman"/>
          <w:sz w:val="20"/>
          <w:szCs w:val="20"/>
        </w:rPr>
        <w:t xml:space="preserve">Określenie stron zainteresowanych oraz ich wymagań względem organizacji (Zamawiającego) w szczególności względem jakości i zarządzania środowiskowego </w:t>
      </w:r>
    </w:p>
    <w:p w:rsidR="006A18A1" w:rsidRPr="00FE3555" w:rsidRDefault="006A18A1" w:rsidP="00FE3555">
      <w:pPr>
        <w:pStyle w:val="ListParagraph"/>
        <w:numPr>
          <w:ilvl w:val="1"/>
          <w:numId w:val="35"/>
        </w:numPr>
        <w:spacing w:after="0"/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  <w:r w:rsidRPr="00FE3555">
        <w:rPr>
          <w:rFonts w:ascii="Times New Roman" w:hAnsi="Times New Roman" w:cs="Times New Roman"/>
          <w:sz w:val="20"/>
          <w:szCs w:val="20"/>
        </w:rPr>
        <w:t xml:space="preserve">Określenie czynników wewnętrznych i zewnętrznych mających lub mogących mieć wpływ na jakość lub środowisko, w szczególności na zgodność i skuteczność systemów zarządzania </w:t>
      </w:r>
    </w:p>
    <w:p w:rsidR="006A18A1" w:rsidRPr="00FE3555" w:rsidRDefault="006A18A1" w:rsidP="00FE3555">
      <w:pPr>
        <w:pStyle w:val="ListParagraph"/>
        <w:numPr>
          <w:ilvl w:val="1"/>
          <w:numId w:val="35"/>
        </w:numPr>
        <w:spacing w:after="0"/>
        <w:ind w:left="709" w:hanging="425"/>
        <w:rPr>
          <w:rFonts w:ascii="Times New Roman" w:hAnsi="Times New Roman" w:cs="Times New Roman"/>
          <w:sz w:val="20"/>
          <w:szCs w:val="20"/>
        </w:rPr>
      </w:pPr>
      <w:r w:rsidRPr="00FE3555">
        <w:rPr>
          <w:rFonts w:ascii="Times New Roman" w:hAnsi="Times New Roman" w:cs="Times New Roman"/>
          <w:sz w:val="20"/>
          <w:szCs w:val="20"/>
        </w:rPr>
        <w:t>Powołanie Zespołu ds. Szacowania Ryzyka w systemie zarządzania jakością i zarządzania środowiskowego oraz określenie zakresu odpowiedzialności i uprawnień dla członków zespołu.</w:t>
      </w:r>
    </w:p>
    <w:p w:rsidR="006A18A1" w:rsidRPr="00FE3555" w:rsidRDefault="006A18A1" w:rsidP="00FE3555">
      <w:pPr>
        <w:pStyle w:val="ListParagraph"/>
        <w:numPr>
          <w:ilvl w:val="1"/>
          <w:numId w:val="35"/>
        </w:numPr>
        <w:spacing w:after="0"/>
        <w:ind w:left="709" w:hanging="425"/>
        <w:rPr>
          <w:rFonts w:ascii="Times New Roman" w:hAnsi="Times New Roman" w:cs="Times New Roman"/>
          <w:sz w:val="20"/>
          <w:szCs w:val="20"/>
        </w:rPr>
      </w:pPr>
      <w:r w:rsidRPr="00FE3555">
        <w:rPr>
          <w:rFonts w:ascii="Times New Roman" w:hAnsi="Times New Roman" w:cs="Times New Roman"/>
          <w:sz w:val="20"/>
          <w:szCs w:val="20"/>
        </w:rPr>
        <w:t xml:space="preserve">Wybór odpowiedniej dla organizacji metody oceny ryzyka </w:t>
      </w:r>
    </w:p>
    <w:p w:rsidR="006A18A1" w:rsidRPr="00FE3555" w:rsidRDefault="006A18A1" w:rsidP="00FE3555">
      <w:pPr>
        <w:pStyle w:val="ListParagraph"/>
        <w:numPr>
          <w:ilvl w:val="1"/>
          <w:numId w:val="35"/>
        </w:numPr>
        <w:spacing w:after="0"/>
        <w:ind w:left="709" w:hanging="425"/>
        <w:rPr>
          <w:rFonts w:ascii="Times New Roman" w:hAnsi="Times New Roman" w:cs="Times New Roman"/>
          <w:sz w:val="20"/>
          <w:szCs w:val="20"/>
        </w:rPr>
      </w:pPr>
      <w:r w:rsidRPr="00FE3555">
        <w:rPr>
          <w:rFonts w:ascii="Times New Roman" w:hAnsi="Times New Roman" w:cs="Times New Roman"/>
          <w:sz w:val="20"/>
          <w:szCs w:val="20"/>
        </w:rPr>
        <w:t>Przeprowadzenie szkolenia dla Zespołu ds. Szacowania Ryzyka z wybranej metody oceny ryzyka w systemie jakościowym i środowiskowym oraz określania strategii i planów postępowania z ryzykiem</w:t>
      </w:r>
    </w:p>
    <w:p w:rsidR="006A18A1" w:rsidRPr="00FE3555" w:rsidRDefault="006A18A1" w:rsidP="00FE3555">
      <w:pPr>
        <w:pStyle w:val="ListParagraph"/>
        <w:numPr>
          <w:ilvl w:val="1"/>
          <w:numId w:val="35"/>
        </w:numPr>
        <w:spacing w:after="0"/>
        <w:ind w:left="709" w:hanging="425"/>
        <w:rPr>
          <w:rFonts w:ascii="Times New Roman" w:hAnsi="Times New Roman" w:cs="Times New Roman"/>
          <w:sz w:val="20"/>
          <w:szCs w:val="20"/>
        </w:rPr>
      </w:pPr>
      <w:r w:rsidRPr="00FE3555">
        <w:rPr>
          <w:rFonts w:ascii="Times New Roman" w:hAnsi="Times New Roman" w:cs="Times New Roman"/>
          <w:sz w:val="20"/>
          <w:szCs w:val="20"/>
        </w:rPr>
        <w:t>Wsparcie dla Zespołu ds. Oceny Ryzyka w zakresie szacowania ryzyka, nadzorowanie prac zespołu oraz weryfikacja uzyskanych, udokumentowanych wyników.</w:t>
      </w:r>
    </w:p>
    <w:p w:rsidR="006A18A1" w:rsidRPr="00FE3555" w:rsidRDefault="006A18A1" w:rsidP="00FE3555">
      <w:pPr>
        <w:pStyle w:val="ListParagraph"/>
        <w:numPr>
          <w:ilvl w:val="1"/>
          <w:numId w:val="35"/>
        </w:numPr>
        <w:spacing w:after="0"/>
        <w:ind w:left="709" w:hanging="425"/>
        <w:rPr>
          <w:sz w:val="20"/>
          <w:szCs w:val="20"/>
        </w:rPr>
      </w:pPr>
      <w:r w:rsidRPr="00FE3555">
        <w:rPr>
          <w:rFonts w:ascii="Times New Roman" w:hAnsi="Times New Roman" w:cs="Times New Roman"/>
          <w:sz w:val="20"/>
          <w:szCs w:val="20"/>
        </w:rPr>
        <w:t xml:space="preserve">Określenie we współpracy z Zespołem ds. Oceny Ryzyka oraz  stronami zainteresowanymi strategii postępowania </w:t>
      </w:r>
      <w:r w:rsidRPr="00FE3555">
        <w:rPr>
          <w:sz w:val="20"/>
          <w:szCs w:val="20"/>
        </w:rPr>
        <w:t>z ryzykiem oraz planów postępowania z ryzykiem w tym:</w:t>
      </w:r>
    </w:p>
    <w:p w:rsidR="006A18A1" w:rsidRPr="00FE3555" w:rsidRDefault="006A18A1" w:rsidP="00FE3555">
      <w:pPr>
        <w:pStyle w:val="ListParagraph"/>
        <w:numPr>
          <w:ilvl w:val="2"/>
          <w:numId w:val="35"/>
        </w:numPr>
        <w:spacing w:after="0"/>
        <w:ind w:left="1135" w:hanging="284"/>
        <w:rPr>
          <w:rFonts w:ascii="Times New Roman" w:hAnsi="Times New Roman" w:cs="Times New Roman"/>
          <w:sz w:val="20"/>
          <w:szCs w:val="20"/>
        </w:rPr>
      </w:pPr>
      <w:r w:rsidRPr="00FE3555">
        <w:rPr>
          <w:rFonts w:ascii="Times New Roman" w:hAnsi="Times New Roman" w:cs="Times New Roman"/>
          <w:sz w:val="20"/>
          <w:szCs w:val="20"/>
        </w:rPr>
        <w:t>Zdefiniowanie zabezpieczeń infrastrukturalnych oraz proceduralnych</w:t>
      </w:r>
    </w:p>
    <w:p w:rsidR="006A18A1" w:rsidRPr="00F359D0" w:rsidRDefault="006A18A1" w:rsidP="00FE3555">
      <w:pPr>
        <w:pStyle w:val="ListParagraph"/>
        <w:numPr>
          <w:ilvl w:val="2"/>
          <w:numId w:val="35"/>
        </w:numPr>
        <w:spacing w:after="0" w:line="240" w:lineRule="auto"/>
        <w:ind w:left="1135" w:hanging="284"/>
        <w:rPr>
          <w:rFonts w:ascii="Times New Roman" w:hAnsi="Times New Roman" w:cs="Times New Roman"/>
          <w:sz w:val="20"/>
          <w:szCs w:val="20"/>
        </w:rPr>
      </w:pPr>
      <w:r w:rsidRPr="00FE3555">
        <w:rPr>
          <w:rFonts w:ascii="Times New Roman" w:hAnsi="Times New Roman" w:cs="Times New Roman"/>
          <w:sz w:val="20"/>
          <w:szCs w:val="20"/>
        </w:rPr>
        <w:t>Określenie wdrożenia tych zabezpieczeń do systemu zarządzania jakością i zarządzania</w:t>
      </w:r>
      <w:r w:rsidRPr="00F359D0">
        <w:rPr>
          <w:rFonts w:ascii="Times New Roman" w:hAnsi="Times New Roman" w:cs="Times New Roman"/>
          <w:sz w:val="20"/>
          <w:szCs w:val="20"/>
        </w:rPr>
        <w:t xml:space="preserve"> środowiskowego.</w:t>
      </w:r>
    </w:p>
    <w:p w:rsidR="006A18A1" w:rsidRPr="00F359D0" w:rsidRDefault="006A18A1" w:rsidP="00FE3555">
      <w:pPr>
        <w:pStyle w:val="ListParagraph"/>
        <w:spacing w:before="240" w:after="0" w:line="240" w:lineRule="auto"/>
        <w:ind w:left="357" w:hanging="357"/>
        <w:rPr>
          <w:rFonts w:ascii="Times New Roman" w:hAnsi="Times New Roman" w:cs="Times New Roman"/>
          <w:b/>
          <w:bCs/>
          <w:sz w:val="20"/>
          <w:szCs w:val="20"/>
        </w:rPr>
      </w:pPr>
      <w:r w:rsidRPr="00F359D0">
        <w:rPr>
          <w:rFonts w:ascii="Times New Roman" w:hAnsi="Times New Roman" w:cs="Times New Roman"/>
          <w:b/>
          <w:bCs/>
          <w:sz w:val="20"/>
          <w:szCs w:val="20"/>
        </w:rPr>
        <w:t xml:space="preserve">Etap VI: OPRACOWANIE NIEZBĘDNEJ DOKUMENTACJI SYSTEMOWEJ </w:t>
      </w:r>
    </w:p>
    <w:p w:rsidR="006A18A1" w:rsidRPr="00F359D0" w:rsidRDefault="006A18A1" w:rsidP="00FE3555">
      <w:pPr>
        <w:pStyle w:val="ListParagraph"/>
        <w:numPr>
          <w:ilvl w:val="1"/>
          <w:numId w:val="36"/>
        </w:numPr>
        <w:spacing w:after="0" w:line="240" w:lineRule="auto"/>
        <w:ind w:left="709" w:hanging="425"/>
        <w:rPr>
          <w:rFonts w:ascii="Times New Roman" w:hAnsi="Times New Roman" w:cs="Times New Roman"/>
          <w:sz w:val="20"/>
          <w:szCs w:val="20"/>
        </w:rPr>
      </w:pPr>
      <w:r w:rsidRPr="00F359D0">
        <w:rPr>
          <w:rFonts w:ascii="Times New Roman" w:hAnsi="Times New Roman" w:cs="Times New Roman"/>
          <w:sz w:val="20"/>
          <w:szCs w:val="20"/>
        </w:rPr>
        <w:t>Opracowanie wspólnie z pracownikami zamawiającego wymaganych dokumentów systemowych z zakresu bezpieczeństwa informacji:</w:t>
      </w:r>
    </w:p>
    <w:p w:rsidR="006A18A1" w:rsidRPr="00F359D0" w:rsidRDefault="006A18A1" w:rsidP="00FE3555">
      <w:pPr>
        <w:pStyle w:val="ListParagraph"/>
        <w:numPr>
          <w:ilvl w:val="2"/>
          <w:numId w:val="38"/>
        </w:numPr>
        <w:spacing w:after="0" w:line="240" w:lineRule="auto"/>
        <w:ind w:left="1134" w:hanging="425"/>
        <w:rPr>
          <w:rFonts w:ascii="Times New Roman" w:hAnsi="Times New Roman" w:cs="Times New Roman"/>
          <w:sz w:val="20"/>
          <w:szCs w:val="20"/>
        </w:rPr>
      </w:pPr>
      <w:r w:rsidRPr="00F359D0">
        <w:rPr>
          <w:rFonts w:ascii="Times New Roman" w:hAnsi="Times New Roman" w:cs="Times New Roman"/>
          <w:sz w:val="20"/>
          <w:szCs w:val="20"/>
        </w:rPr>
        <w:t>Opracowanie Polityki Systemu Zarządzania Bezpieczeństwem Informacji;</w:t>
      </w:r>
    </w:p>
    <w:p w:rsidR="006A18A1" w:rsidRPr="00F359D0" w:rsidRDefault="006A18A1" w:rsidP="00FE3555">
      <w:pPr>
        <w:pStyle w:val="ListParagraph"/>
        <w:numPr>
          <w:ilvl w:val="2"/>
          <w:numId w:val="38"/>
        </w:numPr>
        <w:spacing w:after="0" w:line="240" w:lineRule="auto"/>
        <w:ind w:left="1134" w:hanging="425"/>
        <w:rPr>
          <w:rFonts w:ascii="Times New Roman" w:hAnsi="Times New Roman" w:cs="Times New Roman"/>
          <w:sz w:val="20"/>
          <w:szCs w:val="20"/>
        </w:rPr>
      </w:pPr>
      <w:r w:rsidRPr="00F359D0">
        <w:rPr>
          <w:rFonts w:ascii="Times New Roman" w:hAnsi="Times New Roman" w:cs="Times New Roman"/>
          <w:sz w:val="20"/>
          <w:szCs w:val="20"/>
        </w:rPr>
        <w:t>Opracowanie dokumentacji wynikającej z Rozporządzenia o Ochronie Danych Osobowych (RODO)</w:t>
      </w:r>
    </w:p>
    <w:p w:rsidR="006A18A1" w:rsidRPr="00F359D0" w:rsidRDefault="006A18A1" w:rsidP="00FE3555">
      <w:pPr>
        <w:pStyle w:val="ListParagraph"/>
        <w:numPr>
          <w:ilvl w:val="2"/>
          <w:numId w:val="38"/>
        </w:numPr>
        <w:spacing w:after="0" w:line="240" w:lineRule="auto"/>
        <w:ind w:left="1134" w:hanging="425"/>
        <w:rPr>
          <w:rFonts w:ascii="Times New Roman" w:hAnsi="Times New Roman" w:cs="Times New Roman"/>
          <w:sz w:val="20"/>
          <w:szCs w:val="20"/>
        </w:rPr>
      </w:pPr>
      <w:r w:rsidRPr="00F359D0">
        <w:rPr>
          <w:rFonts w:ascii="Times New Roman" w:hAnsi="Times New Roman" w:cs="Times New Roman"/>
          <w:sz w:val="20"/>
          <w:szCs w:val="20"/>
        </w:rPr>
        <w:t>Opracowanie procedur systemowych (aktualizacja obecnie funkcjonujących w ramach systemu jakościowego i środowiskowego) w szczególności w zakresie:</w:t>
      </w:r>
    </w:p>
    <w:p w:rsidR="006A18A1" w:rsidRPr="00F359D0" w:rsidRDefault="006A18A1" w:rsidP="00FE3555">
      <w:pPr>
        <w:pStyle w:val="ListParagraph"/>
        <w:spacing w:after="0" w:line="240" w:lineRule="auto"/>
        <w:ind w:left="709" w:firstLine="425"/>
        <w:rPr>
          <w:rFonts w:ascii="Times New Roman" w:hAnsi="Times New Roman" w:cs="Times New Roman"/>
          <w:sz w:val="20"/>
          <w:szCs w:val="20"/>
        </w:rPr>
      </w:pPr>
      <w:r w:rsidRPr="00F359D0">
        <w:rPr>
          <w:rFonts w:ascii="Times New Roman" w:hAnsi="Times New Roman" w:cs="Times New Roman"/>
          <w:sz w:val="20"/>
          <w:szCs w:val="20"/>
        </w:rPr>
        <w:t>Audytu wewnętrznego</w:t>
      </w:r>
    </w:p>
    <w:p w:rsidR="006A18A1" w:rsidRPr="00F359D0" w:rsidRDefault="006A18A1" w:rsidP="00FE3555">
      <w:pPr>
        <w:pStyle w:val="ListParagraph"/>
        <w:spacing w:after="0" w:line="240" w:lineRule="auto"/>
        <w:ind w:left="709" w:firstLine="425"/>
        <w:rPr>
          <w:rFonts w:ascii="Times New Roman" w:hAnsi="Times New Roman" w:cs="Times New Roman"/>
          <w:sz w:val="20"/>
          <w:szCs w:val="20"/>
        </w:rPr>
      </w:pPr>
      <w:r w:rsidRPr="00F359D0">
        <w:rPr>
          <w:rFonts w:ascii="Times New Roman" w:hAnsi="Times New Roman" w:cs="Times New Roman"/>
          <w:sz w:val="20"/>
          <w:szCs w:val="20"/>
        </w:rPr>
        <w:t>Działań naprawczych i korygujących</w:t>
      </w:r>
    </w:p>
    <w:p w:rsidR="006A18A1" w:rsidRPr="00F359D0" w:rsidRDefault="006A18A1" w:rsidP="00FE3555">
      <w:pPr>
        <w:pStyle w:val="ListParagraph"/>
        <w:spacing w:after="0" w:line="240" w:lineRule="auto"/>
        <w:ind w:left="709" w:firstLine="425"/>
        <w:rPr>
          <w:rFonts w:ascii="Times New Roman" w:hAnsi="Times New Roman" w:cs="Times New Roman"/>
          <w:sz w:val="20"/>
          <w:szCs w:val="20"/>
        </w:rPr>
      </w:pPr>
      <w:r w:rsidRPr="00F359D0">
        <w:rPr>
          <w:rFonts w:ascii="Times New Roman" w:hAnsi="Times New Roman" w:cs="Times New Roman"/>
          <w:sz w:val="20"/>
          <w:szCs w:val="20"/>
        </w:rPr>
        <w:t xml:space="preserve">Zarządzania ryzykiem </w:t>
      </w:r>
    </w:p>
    <w:p w:rsidR="006A18A1" w:rsidRPr="00F359D0" w:rsidRDefault="006A18A1" w:rsidP="00FE3555">
      <w:pPr>
        <w:pStyle w:val="ListParagraph"/>
        <w:spacing w:after="0" w:line="240" w:lineRule="auto"/>
        <w:ind w:left="709" w:firstLine="425"/>
        <w:rPr>
          <w:rFonts w:ascii="Times New Roman" w:hAnsi="Times New Roman" w:cs="Times New Roman"/>
          <w:sz w:val="20"/>
          <w:szCs w:val="20"/>
        </w:rPr>
      </w:pPr>
      <w:r w:rsidRPr="00F359D0">
        <w:rPr>
          <w:rFonts w:ascii="Times New Roman" w:hAnsi="Times New Roman" w:cs="Times New Roman"/>
          <w:sz w:val="20"/>
          <w:szCs w:val="20"/>
        </w:rPr>
        <w:t xml:space="preserve">Nadzoru nad udokumentowanymi informacjami </w:t>
      </w:r>
    </w:p>
    <w:p w:rsidR="006A18A1" w:rsidRPr="00F359D0" w:rsidRDefault="006A18A1" w:rsidP="00FE3555">
      <w:pPr>
        <w:pStyle w:val="ListParagraph"/>
        <w:numPr>
          <w:ilvl w:val="2"/>
          <w:numId w:val="38"/>
        </w:numPr>
        <w:spacing w:after="0" w:line="240" w:lineRule="auto"/>
        <w:ind w:left="1134" w:hanging="425"/>
        <w:rPr>
          <w:rFonts w:ascii="Times New Roman" w:hAnsi="Times New Roman" w:cs="Times New Roman"/>
          <w:sz w:val="20"/>
          <w:szCs w:val="20"/>
        </w:rPr>
      </w:pPr>
      <w:r w:rsidRPr="00F359D0">
        <w:rPr>
          <w:rFonts w:ascii="Times New Roman" w:hAnsi="Times New Roman" w:cs="Times New Roman"/>
          <w:sz w:val="20"/>
          <w:szCs w:val="20"/>
        </w:rPr>
        <w:t>Opracowanie Instrukcji postępowania na wypadek wykrycia incydentu naruszenia bezpieczeństwa</w:t>
      </w:r>
    </w:p>
    <w:p w:rsidR="006A18A1" w:rsidRPr="00F359D0" w:rsidRDefault="006A18A1" w:rsidP="00FE3555">
      <w:pPr>
        <w:pStyle w:val="ListParagraph"/>
        <w:numPr>
          <w:ilvl w:val="2"/>
          <w:numId w:val="38"/>
        </w:numPr>
        <w:spacing w:after="0" w:line="240" w:lineRule="auto"/>
        <w:ind w:left="1134" w:hanging="425"/>
        <w:rPr>
          <w:rFonts w:ascii="Times New Roman" w:hAnsi="Times New Roman" w:cs="Times New Roman"/>
          <w:sz w:val="20"/>
          <w:szCs w:val="20"/>
        </w:rPr>
      </w:pPr>
      <w:r w:rsidRPr="00F359D0">
        <w:rPr>
          <w:rFonts w:ascii="Times New Roman" w:hAnsi="Times New Roman" w:cs="Times New Roman"/>
          <w:sz w:val="20"/>
          <w:szCs w:val="20"/>
        </w:rPr>
        <w:t>Opracowanie planów ciągłości działania</w:t>
      </w:r>
    </w:p>
    <w:p w:rsidR="006A18A1" w:rsidRPr="00F359D0" w:rsidRDefault="006A18A1" w:rsidP="00FE3555">
      <w:pPr>
        <w:pStyle w:val="ListParagraph"/>
        <w:numPr>
          <w:ilvl w:val="2"/>
          <w:numId w:val="38"/>
        </w:numPr>
        <w:spacing w:after="0" w:line="240" w:lineRule="auto"/>
        <w:ind w:left="1134" w:hanging="425"/>
        <w:rPr>
          <w:rFonts w:ascii="Times New Roman" w:hAnsi="Times New Roman" w:cs="Times New Roman"/>
          <w:sz w:val="20"/>
          <w:szCs w:val="20"/>
        </w:rPr>
      </w:pPr>
      <w:r w:rsidRPr="00F359D0">
        <w:rPr>
          <w:rFonts w:ascii="Times New Roman" w:hAnsi="Times New Roman" w:cs="Times New Roman"/>
          <w:sz w:val="20"/>
          <w:szCs w:val="20"/>
        </w:rPr>
        <w:t xml:space="preserve">Opracowanie pozostałych procedur i instrukcji wymaganych przez normę ISO/IEC 27001 oraz wynikających z oceny ryzyka </w:t>
      </w:r>
    </w:p>
    <w:p w:rsidR="006A18A1" w:rsidRPr="00F359D0" w:rsidRDefault="006A18A1" w:rsidP="00FE3555">
      <w:pPr>
        <w:pStyle w:val="ListParagraph"/>
        <w:numPr>
          <w:ilvl w:val="1"/>
          <w:numId w:val="36"/>
        </w:numPr>
        <w:spacing w:after="0" w:line="240" w:lineRule="auto"/>
        <w:ind w:left="709" w:hanging="425"/>
        <w:rPr>
          <w:rFonts w:ascii="Times New Roman" w:hAnsi="Times New Roman" w:cs="Times New Roman"/>
          <w:sz w:val="20"/>
          <w:szCs w:val="20"/>
        </w:rPr>
      </w:pPr>
      <w:r w:rsidRPr="00F359D0">
        <w:rPr>
          <w:rFonts w:ascii="Times New Roman" w:hAnsi="Times New Roman" w:cs="Times New Roman"/>
          <w:sz w:val="20"/>
          <w:szCs w:val="20"/>
        </w:rPr>
        <w:t>Aktualizacja wspólnie z pracownikami zamawiającego dokumentacji systemu zarządzania jakością oraz zarządzania środowiskowego w celu zapewnienia jej zgodności z wymaganiami ISO 9001:2015 oraz ISO 14001:2015 oraz adekwatności do uzyskanych wyników oceny ryzyka.</w:t>
      </w:r>
    </w:p>
    <w:p w:rsidR="006A18A1" w:rsidRPr="00F359D0" w:rsidRDefault="006A18A1" w:rsidP="00FE3555">
      <w:pPr>
        <w:pStyle w:val="ListParagraph"/>
        <w:numPr>
          <w:ilvl w:val="1"/>
          <w:numId w:val="36"/>
        </w:numPr>
        <w:spacing w:after="0" w:line="240" w:lineRule="auto"/>
        <w:ind w:left="709" w:hanging="425"/>
        <w:rPr>
          <w:rFonts w:ascii="Times New Roman" w:hAnsi="Times New Roman" w:cs="Times New Roman"/>
          <w:sz w:val="20"/>
          <w:szCs w:val="20"/>
        </w:rPr>
      </w:pPr>
      <w:r w:rsidRPr="00F359D0">
        <w:rPr>
          <w:rFonts w:ascii="Times New Roman" w:hAnsi="Times New Roman" w:cs="Times New Roman"/>
          <w:sz w:val="20"/>
          <w:szCs w:val="20"/>
        </w:rPr>
        <w:t>Integracja dokumentacji systemu zarządzania bezpieczeństwem informacji oraz systemu zarządzania jakością i zarządzania środowiskowego.</w:t>
      </w:r>
    </w:p>
    <w:p w:rsidR="006A18A1" w:rsidRPr="00F359D0" w:rsidRDefault="006A18A1" w:rsidP="00FE3555">
      <w:pPr>
        <w:pStyle w:val="ListParagraph"/>
        <w:numPr>
          <w:ilvl w:val="1"/>
          <w:numId w:val="36"/>
        </w:numPr>
        <w:spacing w:after="0" w:line="240" w:lineRule="auto"/>
        <w:ind w:left="709" w:hanging="425"/>
        <w:rPr>
          <w:rFonts w:ascii="Times New Roman" w:hAnsi="Times New Roman" w:cs="Times New Roman"/>
          <w:sz w:val="20"/>
          <w:szCs w:val="20"/>
        </w:rPr>
      </w:pPr>
      <w:r w:rsidRPr="00F359D0">
        <w:rPr>
          <w:rFonts w:ascii="Times New Roman" w:hAnsi="Times New Roman" w:cs="Times New Roman"/>
          <w:sz w:val="20"/>
          <w:szCs w:val="20"/>
        </w:rPr>
        <w:t xml:space="preserve">Przeprowadzenie szkoleń dla kadry zarządzającej z zakresu nowych regulacji i ich stosowania </w:t>
      </w:r>
    </w:p>
    <w:p w:rsidR="006A18A1" w:rsidRPr="00F359D0" w:rsidRDefault="006A18A1" w:rsidP="00FE3555">
      <w:pPr>
        <w:pStyle w:val="ListParagraph"/>
        <w:spacing w:after="0" w:line="240" w:lineRule="auto"/>
        <w:ind w:left="709"/>
        <w:rPr>
          <w:rFonts w:ascii="Times New Roman" w:hAnsi="Times New Roman" w:cs="Times New Roman"/>
          <w:sz w:val="20"/>
          <w:szCs w:val="20"/>
        </w:rPr>
      </w:pPr>
      <w:r w:rsidRPr="00F359D0">
        <w:rPr>
          <w:rFonts w:ascii="Times New Roman" w:hAnsi="Times New Roman" w:cs="Times New Roman"/>
          <w:sz w:val="20"/>
          <w:szCs w:val="20"/>
        </w:rPr>
        <w:t xml:space="preserve">szkolenie dla 4 grup (w sumie ok 70 os.) </w:t>
      </w:r>
    </w:p>
    <w:p w:rsidR="006A18A1" w:rsidRPr="00F359D0" w:rsidRDefault="006A18A1" w:rsidP="00FE3555">
      <w:pPr>
        <w:pStyle w:val="ListParagraph"/>
        <w:numPr>
          <w:ilvl w:val="1"/>
          <w:numId w:val="36"/>
        </w:numPr>
        <w:spacing w:after="0" w:line="240" w:lineRule="auto"/>
        <w:ind w:left="709" w:hanging="425"/>
        <w:rPr>
          <w:rFonts w:ascii="Times New Roman" w:hAnsi="Times New Roman" w:cs="Times New Roman"/>
          <w:sz w:val="20"/>
          <w:szCs w:val="20"/>
        </w:rPr>
      </w:pPr>
      <w:r w:rsidRPr="00F359D0">
        <w:rPr>
          <w:rFonts w:ascii="Times New Roman" w:hAnsi="Times New Roman" w:cs="Times New Roman"/>
          <w:sz w:val="20"/>
          <w:szCs w:val="20"/>
        </w:rPr>
        <w:t xml:space="preserve">Opracowanie programu uświadamiania i szkolenia personelu organizacji. Przygotowanie prezentacji oraz broszury informacyjnej na potrzeby przeprowadzenia szkolenia pracowników </w:t>
      </w:r>
    </w:p>
    <w:p w:rsidR="006A18A1" w:rsidRPr="00F359D0" w:rsidRDefault="006A18A1" w:rsidP="00EC1D4B">
      <w:pPr>
        <w:rPr>
          <w:b/>
          <w:bCs/>
          <w:sz w:val="20"/>
          <w:szCs w:val="20"/>
        </w:rPr>
      </w:pPr>
    </w:p>
    <w:p w:rsidR="006A18A1" w:rsidRPr="00F359D0" w:rsidRDefault="006A18A1" w:rsidP="00FE3555">
      <w:pPr>
        <w:pStyle w:val="ListParagraph"/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0"/>
          <w:szCs w:val="20"/>
        </w:rPr>
      </w:pPr>
      <w:r w:rsidRPr="00F359D0">
        <w:rPr>
          <w:rFonts w:ascii="Times New Roman" w:hAnsi="Times New Roman" w:cs="Times New Roman"/>
          <w:b/>
          <w:bCs/>
          <w:sz w:val="20"/>
          <w:szCs w:val="20"/>
        </w:rPr>
        <w:t>Etap VII: WDRAŻANIE TECHNICZNYCH I ORGANIZACYJNYCH ZABEZPIECZEŃ</w:t>
      </w:r>
    </w:p>
    <w:p w:rsidR="006A18A1" w:rsidRPr="00F359D0" w:rsidRDefault="006A18A1" w:rsidP="00FE3555">
      <w:pPr>
        <w:pStyle w:val="ListParagraph"/>
        <w:numPr>
          <w:ilvl w:val="1"/>
          <w:numId w:val="3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359D0">
        <w:rPr>
          <w:rFonts w:ascii="Times New Roman" w:hAnsi="Times New Roman" w:cs="Times New Roman"/>
          <w:sz w:val="20"/>
          <w:szCs w:val="20"/>
        </w:rPr>
        <w:t>Konsultacje przy wdrożeniu zabezpieczeń w infrastrukturze systemu informatycznego;</w:t>
      </w:r>
    </w:p>
    <w:p w:rsidR="006A18A1" w:rsidRPr="00F359D0" w:rsidRDefault="006A18A1" w:rsidP="00FE3555">
      <w:pPr>
        <w:pStyle w:val="ListParagraph"/>
        <w:numPr>
          <w:ilvl w:val="1"/>
          <w:numId w:val="3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359D0">
        <w:rPr>
          <w:rFonts w:ascii="Times New Roman" w:hAnsi="Times New Roman" w:cs="Times New Roman"/>
          <w:sz w:val="20"/>
          <w:szCs w:val="20"/>
        </w:rPr>
        <w:t>Współpraca oraz konsultacje z podwykonawcami podczas projektowania aplikacji do obsługi danych medycznych w zakresie tworzenia mechanizmów zapewnienia bezpieczeństwa przechowywania i przetwarzania danych;</w:t>
      </w:r>
    </w:p>
    <w:p w:rsidR="006A18A1" w:rsidRPr="00F359D0" w:rsidRDefault="006A18A1" w:rsidP="00FE3555">
      <w:pPr>
        <w:pStyle w:val="ListParagraph"/>
        <w:numPr>
          <w:ilvl w:val="1"/>
          <w:numId w:val="3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359D0">
        <w:rPr>
          <w:rFonts w:ascii="Times New Roman" w:hAnsi="Times New Roman" w:cs="Times New Roman"/>
          <w:sz w:val="20"/>
          <w:szCs w:val="20"/>
        </w:rPr>
        <w:t>Konsultacje przy wdrożeniu zabezpieczeń organizacyjnych – polityki bezpieczeństwa danych osobowych, zapisów w umowach z dostawcami, procedur itp.</w:t>
      </w:r>
    </w:p>
    <w:p w:rsidR="006A18A1" w:rsidRPr="00F359D0" w:rsidRDefault="006A18A1" w:rsidP="00FE3555">
      <w:pPr>
        <w:pStyle w:val="ListParagraph"/>
        <w:numPr>
          <w:ilvl w:val="1"/>
          <w:numId w:val="3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359D0">
        <w:rPr>
          <w:rFonts w:ascii="Times New Roman" w:hAnsi="Times New Roman" w:cs="Times New Roman"/>
          <w:sz w:val="20"/>
          <w:szCs w:val="20"/>
        </w:rPr>
        <w:t xml:space="preserve">Konsultacje przy wdrażaniu zabezpieczeń proceduralnych </w:t>
      </w:r>
    </w:p>
    <w:p w:rsidR="006A18A1" w:rsidRPr="00F359D0" w:rsidRDefault="006A18A1" w:rsidP="00FE3555">
      <w:pPr>
        <w:pStyle w:val="ListParagraph"/>
        <w:numPr>
          <w:ilvl w:val="1"/>
          <w:numId w:val="3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359D0">
        <w:rPr>
          <w:rFonts w:ascii="Times New Roman" w:hAnsi="Times New Roman" w:cs="Times New Roman"/>
          <w:sz w:val="20"/>
          <w:szCs w:val="20"/>
        </w:rPr>
        <w:t xml:space="preserve">Konsultacje w zakresie ćwiczeń i testowania skuteczności zabezpieczeń </w:t>
      </w:r>
    </w:p>
    <w:p w:rsidR="006A18A1" w:rsidRPr="00F359D0" w:rsidRDefault="006A18A1" w:rsidP="00FE3555">
      <w:pPr>
        <w:pStyle w:val="ListParagraph"/>
        <w:spacing w:before="240" w:after="0" w:line="240" w:lineRule="auto"/>
        <w:ind w:left="360" w:hanging="360"/>
        <w:rPr>
          <w:rFonts w:ascii="Times New Roman" w:hAnsi="Times New Roman" w:cs="Times New Roman"/>
          <w:b/>
          <w:bCs/>
          <w:sz w:val="20"/>
          <w:szCs w:val="20"/>
        </w:rPr>
      </w:pPr>
      <w:r w:rsidRPr="00F359D0">
        <w:rPr>
          <w:rFonts w:ascii="Times New Roman" w:hAnsi="Times New Roman" w:cs="Times New Roman"/>
          <w:b/>
          <w:bCs/>
          <w:sz w:val="20"/>
          <w:szCs w:val="20"/>
        </w:rPr>
        <w:t xml:space="preserve">Etap VIII: AUDYT WERYFIKACYJNY I MONITOROWANIE ZINTEGROWANEGO SYSTEMU ZARZĄDZANIA </w:t>
      </w:r>
    </w:p>
    <w:p w:rsidR="006A18A1" w:rsidRPr="00FE3555" w:rsidRDefault="006A18A1" w:rsidP="00FE3555">
      <w:pPr>
        <w:ind w:left="709" w:hanging="349"/>
        <w:rPr>
          <w:sz w:val="20"/>
          <w:szCs w:val="20"/>
        </w:rPr>
      </w:pPr>
      <w:r>
        <w:rPr>
          <w:sz w:val="20"/>
          <w:szCs w:val="20"/>
        </w:rPr>
        <w:t>1)</w:t>
      </w:r>
      <w:r w:rsidRPr="00FE3555">
        <w:rPr>
          <w:sz w:val="20"/>
          <w:szCs w:val="20"/>
        </w:rPr>
        <w:tab/>
        <w:t>Przeprowadzenie audytów wewnętrznych całego systemu zarządzania jakością, zarządzania środowiskowego oraz zarządzania bezpieczeństwem informacji we wszystkich lokalizacjach wraz z audytorami wewnętrznymi Zamawiającego (w roi audytorów trenujących)</w:t>
      </w:r>
    </w:p>
    <w:p w:rsidR="006A18A1" w:rsidRPr="00FE3555" w:rsidRDefault="006A18A1" w:rsidP="00FE3555">
      <w:pPr>
        <w:pStyle w:val="ListParagraph"/>
        <w:numPr>
          <w:ilvl w:val="2"/>
          <w:numId w:val="39"/>
        </w:numPr>
        <w:spacing w:after="0" w:line="240" w:lineRule="auto"/>
        <w:ind w:left="1134" w:hanging="567"/>
        <w:rPr>
          <w:rFonts w:ascii="Times New Roman" w:hAnsi="Times New Roman" w:cs="Times New Roman"/>
          <w:sz w:val="20"/>
          <w:szCs w:val="20"/>
        </w:rPr>
      </w:pPr>
      <w:r w:rsidRPr="00FE3555">
        <w:rPr>
          <w:rFonts w:ascii="Times New Roman" w:hAnsi="Times New Roman" w:cs="Times New Roman"/>
          <w:sz w:val="20"/>
          <w:szCs w:val="20"/>
        </w:rPr>
        <w:t xml:space="preserve">Weryfikacja zgodności z wymaganiami przedmiotowych norm (ISO/IEC 27001:2013, ISO 9001:2015, ISO 14001:2015) oraz regulacji wewnętrznych </w:t>
      </w:r>
    </w:p>
    <w:p w:rsidR="006A18A1" w:rsidRPr="00FE3555" w:rsidRDefault="006A18A1" w:rsidP="00FE3555">
      <w:pPr>
        <w:pStyle w:val="ListParagraph"/>
        <w:numPr>
          <w:ilvl w:val="2"/>
          <w:numId w:val="39"/>
        </w:numPr>
        <w:spacing w:after="0" w:line="240" w:lineRule="auto"/>
        <w:ind w:left="1134" w:hanging="567"/>
        <w:rPr>
          <w:rFonts w:ascii="Times New Roman" w:hAnsi="Times New Roman" w:cs="Times New Roman"/>
          <w:sz w:val="20"/>
          <w:szCs w:val="20"/>
        </w:rPr>
      </w:pPr>
      <w:r w:rsidRPr="00FE3555">
        <w:rPr>
          <w:rFonts w:ascii="Times New Roman" w:hAnsi="Times New Roman" w:cs="Times New Roman"/>
          <w:sz w:val="20"/>
          <w:szCs w:val="20"/>
        </w:rPr>
        <w:t>Dokumentowanie wyników audytów wewnętrznych zgodnie z obowiązującą procedurą systemową Zamawiającego</w:t>
      </w:r>
    </w:p>
    <w:p w:rsidR="006A18A1" w:rsidRPr="00FE3555" w:rsidRDefault="006A18A1" w:rsidP="00FE3555">
      <w:pPr>
        <w:pStyle w:val="ListParagraph"/>
        <w:numPr>
          <w:ilvl w:val="2"/>
          <w:numId w:val="39"/>
        </w:numPr>
        <w:tabs>
          <w:tab w:val="left" w:pos="1134"/>
        </w:tabs>
        <w:spacing w:after="0" w:line="240" w:lineRule="auto"/>
        <w:ind w:left="709" w:hanging="142"/>
        <w:rPr>
          <w:rFonts w:ascii="Times New Roman" w:hAnsi="Times New Roman" w:cs="Times New Roman"/>
          <w:sz w:val="20"/>
          <w:szCs w:val="20"/>
        </w:rPr>
      </w:pPr>
      <w:r w:rsidRPr="00FE3555">
        <w:rPr>
          <w:rFonts w:ascii="Times New Roman" w:hAnsi="Times New Roman" w:cs="Times New Roman"/>
          <w:sz w:val="20"/>
          <w:szCs w:val="20"/>
        </w:rPr>
        <w:t xml:space="preserve">Planowanie działań naprawczych oraz korygujących </w:t>
      </w:r>
    </w:p>
    <w:p w:rsidR="006A18A1" w:rsidRPr="00FE3555" w:rsidRDefault="006A18A1" w:rsidP="00FE3555">
      <w:pPr>
        <w:pStyle w:val="ListParagraph"/>
        <w:numPr>
          <w:ilvl w:val="0"/>
          <w:numId w:val="36"/>
        </w:numPr>
        <w:ind w:left="709" w:hanging="349"/>
        <w:rPr>
          <w:rFonts w:ascii="Times New Roman" w:hAnsi="Times New Roman" w:cs="Times New Roman"/>
          <w:sz w:val="20"/>
          <w:szCs w:val="20"/>
        </w:rPr>
      </w:pPr>
      <w:r w:rsidRPr="00FE3555">
        <w:rPr>
          <w:rFonts w:ascii="Times New Roman" w:hAnsi="Times New Roman" w:cs="Times New Roman"/>
          <w:sz w:val="20"/>
          <w:szCs w:val="20"/>
        </w:rPr>
        <w:t xml:space="preserve">Przeprowadzenie wraz z pracownikami Zamawiającego przeglądu zintegrowanego systemu zarządzania jakością, zarządzania środowiskowego oraz zarządzania bezpieczeństwem informacji w zakresie wynikającym z przedmiotowych norm </w:t>
      </w:r>
    </w:p>
    <w:p w:rsidR="006A18A1" w:rsidRPr="00FE3555" w:rsidRDefault="006A18A1" w:rsidP="00FE3555">
      <w:pPr>
        <w:pStyle w:val="ListParagraph"/>
        <w:numPr>
          <w:ilvl w:val="2"/>
          <w:numId w:val="36"/>
        </w:numPr>
        <w:spacing w:after="0"/>
        <w:ind w:left="1134" w:hanging="425"/>
        <w:rPr>
          <w:rFonts w:ascii="Times New Roman" w:hAnsi="Times New Roman" w:cs="Times New Roman"/>
          <w:sz w:val="20"/>
          <w:szCs w:val="20"/>
        </w:rPr>
      </w:pPr>
      <w:r w:rsidRPr="00FE3555">
        <w:rPr>
          <w:rFonts w:ascii="Times New Roman" w:hAnsi="Times New Roman" w:cs="Times New Roman"/>
          <w:sz w:val="20"/>
          <w:szCs w:val="20"/>
        </w:rPr>
        <w:t xml:space="preserve">Pomoc w zebraniu danych wejściowych </w:t>
      </w:r>
    </w:p>
    <w:p w:rsidR="006A18A1" w:rsidRPr="00FE3555" w:rsidRDefault="006A18A1" w:rsidP="00FE3555">
      <w:pPr>
        <w:pStyle w:val="ListParagraph"/>
        <w:numPr>
          <w:ilvl w:val="2"/>
          <w:numId w:val="36"/>
        </w:numPr>
        <w:spacing w:after="0" w:line="240" w:lineRule="auto"/>
        <w:ind w:left="1134" w:hanging="425"/>
        <w:rPr>
          <w:rFonts w:ascii="Times New Roman" w:hAnsi="Times New Roman" w:cs="Times New Roman"/>
          <w:sz w:val="20"/>
          <w:szCs w:val="20"/>
        </w:rPr>
      </w:pPr>
      <w:r w:rsidRPr="00FE3555">
        <w:rPr>
          <w:rFonts w:ascii="Times New Roman" w:hAnsi="Times New Roman" w:cs="Times New Roman"/>
          <w:sz w:val="20"/>
          <w:szCs w:val="20"/>
        </w:rPr>
        <w:t xml:space="preserve">Moderowanie przeglądu zarządzania przez kierownictwo </w:t>
      </w:r>
    </w:p>
    <w:p w:rsidR="006A18A1" w:rsidRPr="00FE3555" w:rsidRDefault="006A18A1" w:rsidP="00FE3555">
      <w:pPr>
        <w:pStyle w:val="ListParagraph"/>
        <w:numPr>
          <w:ilvl w:val="2"/>
          <w:numId w:val="36"/>
        </w:numPr>
        <w:spacing w:after="0" w:line="240" w:lineRule="auto"/>
        <w:ind w:left="1134" w:hanging="425"/>
        <w:rPr>
          <w:rFonts w:ascii="Times New Roman" w:hAnsi="Times New Roman" w:cs="Times New Roman"/>
          <w:sz w:val="20"/>
          <w:szCs w:val="20"/>
        </w:rPr>
      </w:pPr>
      <w:r w:rsidRPr="00FE3555">
        <w:rPr>
          <w:rFonts w:ascii="Times New Roman" w:hAnsi="Times New Roman" w:cs="Times New Roman"/>
          <w:sz w:val="20"/>
          <w:szCs w:val="20"/>
        </w:rPr>
        <w:t xml:space="preserve">Dokumentowanie wyników – opracowanie raportu z przeglądu zarządzania wraz z wykazem działań do realizacji (naprawcze, korygujące i doskonalące) </w:t>
      </w:r>
    </w:p>
    <w:p w:rsidR="006A18A1" w:rsidRPr="00F359D0" w:rsidRDefault="006A18A1" w:rsidP="00FE3555">
      <w:pPr>
        <w:pStyle w:val="ListParagraph"/>
        <w:spacing w:before="240" w:after="0" w:line="240" w:lineRule="auto"/>
        <w:ind w:left="709" w:hanging="709"/>
        <w:rPr>
          <w:rFonts w:ascii="Times New Roman" w:hAnsi="Times New Roman" w:cs="Times New Roman"/>
          <w:b/>
          <w:bCs/>
          <w:sz w:val="20"/>
          <w:szCs w:val="20"/>
        </w:rPr>
      </w:pPr>
      <w:r w:rsidRPr="00F359D0">
        <w:rPr>
          <w:rFonts w:ascii="Times New Roman" w:hAnsi="Times New Roman" w:cs="Times New Roman"/>
          <w:b/>
          <w:bCs/>
          <w:sz w:val="20"/>
          <w:szCs w:val="20"/>
        </w:rPr>
        <w:t>Etap IX: OBECNOŚĆ I WSPARCIE W TRAKCIE AUDYTU ZEWNĘTRZNEGO REALIZOWANEGO PRZEZ NIEZALEŻNĄ, AKREDYTOWANĄ JEDNOSTKĘ CERTYFIKUJĄCĄ</w:t>
      </w:r>
    </w:p>
    <w:p w:rsidR="006A18A1" w:rsidRPr="00FB5E9E" w:rsidRDefault="006A18A1" w:rsidP="00FB5E9E">
      <w:pPr>
        <w:pStyle w:val="ListParagraph"/>
        <w:numPr>
          <w:ilvl w:val="1"/>
          <w:numId w:val="40"/>
        </w:numPr>
        <w:spacing w:after="0"/>
        <w:ind w:left="709" w:hanging="425"/>
        <w:rPr>
          <w:rFonts w:ascii="Times New Roman" w:hAnsi="Times New Roman" w:cs="Times New Roman"/>
          <w:sz w:val="20"/>
          <w:szCs w:val="20"/>
        </w:rPr>
      </w:pPr>
      <w:r w:rsidRPr="00FB5E9E">
        <w:rPr>
          <w:rFonts w:ascii="Times New Roman" w:hAnsi="Times New Roman" w:cs="Times New Roman"/>
          <w:sz w:val="20"/>
          <w:szCs w:val="20"/>
        </w:rPr>
        <w:t xml:space="preserve">Obecność w trakcie trwania audytu zewnętrznego (obie fazy audytu) </w:t>
      </w:r>
    </w:p>
    <w:p w:rsidR="006A18A1" w:rsidRPr="00FB5E9E" w:rsidRDefault="006A18A1" w:rsidP="00FB5E9E">
      <w:pPr>
        <w:pStyle w:val="ListParagraph"/>
        <w:numPr>
          <w:ilvl w:val="1"/>
          <w:numId w:val="40"/>
        </w:numPr>
        <w:spacing w:after="0"/>
        <w:ind w:left="709" w:hanging="425"/>
        <w:rPr>
          <w:rFonts w:ascii="Times New Roman" w:hAnsi="Times New Roman" w:cs="Times New Roman"/>
          <w:sz w:val="20"/>
          <w:szCs w:val="20"/>
        </w:rPr>
      </w:pPr>
      <w:r w:rsidRPr="00FB5E9E">
        <w:rPr>
          <w:rFonts w:ascii="Times New Roman" w:hAnsi="Times New Roman" w:cs="Times New Roman"/>
          <w:sz w:val="20"/>
          <w:szCs w:val="20"/>
        </w:rPr>
        <w:t xml:space="preserve">Zaplanowanie działań odnoszących się do wyników audytu </w:t>
      </w:r>
    </w:p>
    <w:p w:rsidR="006A18A1" w:rsidRDefault="006A18A1" w:rsidP="00FB5E9E">
      <w:pPr>
        <w:pStyle w:val="ListParagraph"/>
        <w:numPr>
          <w:ilvl w:val="1"/>
          <w:numId w:val="40"/>
        </w:numPr>
        <w:spacing w:after="0"/>
        <w:ind w:left="709" w:hanging="425"/>
        <w:rPr>
          <w:rFonts w:ascii="Times New Roman" w:hAnsi="Times New Roman" w:cs="Times New Roman"/>
          <w:sz w:val="20"/>
          <w:szCs w:val="20"/>
        </w:rPr>
      </w:pPr>
      <w:r w:rsidRPr="00FB5E9E">
        <w:rPr>
          <w:rFonts w:ascii="Times New Roman" w:hAnsi="Times New Roman" w:cs="Times New Roman"/>
          <w:sz w:val="20"/>
          <w:szCs w:val="20"/>
        </w:rPr>
        <w:t>Wprowadzenie niezbędnych zmian do dokumentacji systemowej w przypadku jeśli wdrożenie działań odnoszących się do obserwacji audytowych będą tego wymagały.</w:t>
      </w:r>
    </w:p>
    <w:p w:rsidR="006A18A1" w:rsidRDefault="006A18A1" w:rsidP="00FB5E9E">
      <w:pPr>
        <w:pStyle w:val="ListParagraph"/>
        <w:spacing w:after="0"/>
        <w:ind w:left="709"/>
        <w:rPr>
          <w:rFonts w:ascii="Times New Roman" w:hAnsi="Times New Roman" w:cs="Times New Roman"/>
          <w:sz w:val="20"/>
          <w:szCs w:val="20"/>
        </w:rPr>
      </w:pPr>
    </w:p>
    <w:p w:rsidR="006A18A1" w:rsidRPr="00FB5E9E" w:rsidRDefault="006A18A1" w:rsidP="00FB5E9E">
      <w:pPr>
        <w:pStyle w:val="ListParagraph"/>
        <w:spacing w:after="0"/>
        <w:ind w:left="709" w:hanging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 Wykonawca zapewnia dostępność konsultantów w siedzibie Zamawiającego w wymiarze       dni roboczych.</w:t>
      </w:r>
    </w:p>
    <w:p w:rsidR="006A18A1" w:rsidRPr="00F359D0" w:rsidRDefault="006A18A1" w:rsidP="00EC1D4B">
      <w:pPr>
        <w:autoSpaceDE w:val="0"/>
        <w:autoSpaceDN w:val="0"/>
        <w:adjustRightInd w:val="0"/>
        <w:ind w:left="-1080" w:firstLine="1080"/>
        <w:rPr>
          <w:color w:val="000000"/>
          <w:sz w:val="20"/>
          <w:szCs w:val="20"/>
        </w:rPr>
      </w:pPr>
      <w:r w:rsidRPr="00F359D0">
        <w:rPr>
          <w:color w:val="000000"/>
          <w:sz w:val="20"/>
          <w:szCs w:val="20"/>
        </w:rPr>
        <w:t xml:space="preserve">    </w:t>
      </w:r>
    </w:p>
    <w:p w:rsidR="006A18A1" w:rsidRDefault="006A18A1" w:rsidP="00EC1D4B">
      <w:pPr>
        <w:autoSpaceDE w:val="0"/>
        <w:autoSpaceDN w:val="0"/>
        <w:adjustRightInd w:val="0"/>
        <w:ind w:left="-1080" w:firstLine="108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§3</w:t>
      </w:r>
    </w:p>
    <w:p w:rsidR="006A18A1" w:rsidRDefault="006A18A1" w:rsidP="00EC1D4B">
      <w:pPr>
        <w:numPr>
          <w:ilvl w:val="0"/>
          <w:numId w:val="2"/>
        </w:numPr>
        <w:tabs>
          <w:tab w:val="left" w:pos="18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Umowa zostanie zawarta od dnia ………..r. do dnia 31.06.2018 r.  </w:t>
      </w:r>
    </w:p>
    <w:p w:rsidR="006A18A1" w:rsidRDefault="006A18A1" w:rsidP="00EC1D4B">
      <w:pPr>
        <w:numPr>
          <w:ilvl w:val="0"/>
          <w:numId w:val="2"/>
        </w:numPr>
        <w:tabs>
          <w:tab w:val="left" w:pos="18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Odbiór przedmiotu umowy nastąpi na podstawie protokołu zdawczo-odbiorczego podpisanego przez strony umowy. </w:t>
      </w:r>
    </w:p>
    <w:p w:rsidR="006A18A1" w:rsidRDefault="006A18A1" w:rsidP="00EC1D4B">
      <w:pPr>
        <w:numPr>
          <w:ilvl w:val="0"/>
          <w:numId w:val="2"/>
        </w:numPr>
        <w:tabs>
          <w:tab w:val="left" w:pos="180"/>
        </w:tabs>
        <w:rPr>
          <w:sz w:val="20"/>
          <w:szCs w:val="20"/>
        </w:rPr>
      </w:pPr>
      <w:r>
        <w:rPr>
          <w:color w:val="000000"/>
          <w:sz w:val="20"/>
          <w:szCs w:val="20"/>
        </w:rPr>
        <w:t>Wykonawca nie może powierzyć wykonania przedmiotu umowy, o którym mowa w § 2 osobie trzeciej bez zgody Zamawiającego.</w:t>
      </w:r>
    </w:p>
    <w:p w:rsidR="006A18A1" w:rsidRDefault="006A18A1" w:rsidP="00EC1D4B">
      <w:pPr>
        <w:autoSpaceDE w:val="0"/>
        <w:autoSpaceDN w:val="0"/>
        <w:adjustRightInd w:val="0"/>
        <w:ind w:left="-1080" w:firstLine="1080"/>
        <w:jc w:val="center"/>
        <w:rPr>
          <w:color w:val="000000"/>
          <w:sz w:val="20"/>
          <w:szCs w:val="20"/>
        </w:rPr>
      </w:pPr>
    </w:p>
    <w:p w:rsidR="006A18A1" w:rsidRDefault="006A18A1" w:rsidP="00EC1D4B">
      <w:pPr>
        <w:autoSpaceDE w:val="0"/>
        <w:autoSpaceDN w:val="0"/>
        <w:adjustRightInd w:val="0"/>
        <w:ind w:left="-1080" w:firstLine="108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§4</w:t>
      </w:r>
    </w:p>
    <w:p w:rsidR="006A18A1" w:rsidRDefault="006A18A1" w:rsidP="00EC1D4B">
      <w:pPr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Wartość umowy brutto wynosi:…………………… PLN</w:t>
      </w:r>
    </w:p>
    <w:p w:rsidR="006A18A1" w:rsidRDefault="006A18A1" w:rsidP="00EC1D4B">
      <w:pPr>
        <w:autoSpaceDE w:val="0"/>
        <w:autoSpaceDN w:val="0"/>
        <w:adjustRightInd w:val="0"/>
        <w:ind w:left="28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(słownie: ……………………………………./100)</w:t>
      </w:r>
    </w:p>
    <w:p w:rsidR="006A18A1" w:rsidRDefault="006A18A1" w:rsidP="00EC1D4B">
      <w:pPr>
        <w:numPr>
          <w:ilvl w:val="0"/>
          <w:numId w:val="3"/>
        </w:numPr>
        <w:autoSpaceDE w:val="0"/>
        <w:autoSpaceDN w:val="0"/>
        <w:adjustRightInd w:val="0"/>
        <w:ind w:left="284" w:hanging="284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Wartość określona w ust. 1 zawiera wszystkie koszty związane z wykonaniem przedmiotu umowy, w tym koszty materiałów szkoleniowych, opracowań, koszty dojazdu do siedziby Zamawiającego, pobytu konsultantów, a także koszty przeniesienia autorskich praw majątkowych na wszystkich polach eksploatacji.</w:t>
      </w:r>
    </w:p>
    <w:p w:rsidR="006A18A1" w:rsidRDefault="006A18A1" w:rsidP="00EC1D4B">
      <w:pPr>
        <w:numPr>
          <w:ilvl w:val="0"/>
          <w:numId w:val="3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Wynagrodzenie może być płatne rachunkami częściowymi w formie ryczałtu po wykonaniu każdego etapu przedmiotu umowy zgodnie z wymaganiami określonymi w § 2 ust.3. w terminie do 60 dni od dnia otrzymania prawidłowo wystawionego rachunku wraz z protokołem zdawczo-odbiorczym.</w:t>
      </w:r>
    </w:p>
    <w:p w:rsidR="006A18A1" w:rsidRDefault="006A18A1" w:rsidP="00EC1D4B">
      <w:pPr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>Należność zostanie przekazana na konto w Banku …….…..na numer konta:………………..</w:t>
      </w:r>
    </w:p>
    <w:p w:rsidR="006A18A1" w:rsidRDefault="006A18A1" w:rsidP="00EC1D4B">
      <w:pPr>
        <w:numPr>
          <w:ilvl w:val="0"/>
          <w:numId w:val="3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Za datę zapłaty Strony przyjmują datę obciążenia rachunku bankowego Zamawiającego.</w:t>
      </w:r>
    </w:p>
    <w:p w:rsidR="006A18A1" w:rsidRDefault="006A18A1" w:rsidP="00EC1D4B">
      <w:pPr>
        <w:numPr>
          <w:ilvl w:val="0"/>
          <w:numId w:val="3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W razie opóźnienia z zapłatą faktury przez Zamawiającego w terminie określonym w ust. 3, Wykonawcy będą przysługiwać odsetki ustawowe za opóźnienie w transakcjach handlowych.</w:t>
      </w:r>
    </w:p>
    <w:p w:rsidR="006A18A1" w:rsidRDefault="006A18A1" w:rsidP="00EC1D4B">
      <w:pPr>
        <w:numPr>
          <w:ilvl w:val="0"/>
          <w:numId w:val="3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W razie opóźnienia Zamawiającego z zapłatą zobowiązań w terminie określonym w ust. 3 Wykonawca przed naliczeniem rekompensaty określonej w art. 10 ustawy z dnia 08.03.2013 r. o terminach zapłaty w transakcjach handlowych (Dz. U. z 2016 r., poz. 684 ) będzie zobowiązany do przedstawienia Zamawiającemu szczegółowych kosztów odzyskiwania nie zapłaconej w terminie należności za wykonany przedmiot umowy.</w:t>
      </w:r>
    </w:p>
    <w:p w:rsidR="006A18A1" w:rsidRDefault="006A18A1" w:rsidP="00EC1D4B">
      <w:pPr>
        <w:jc w:val="both"/>
        <w:rPr>
          <w:sz w:val="20"/>
          <w:szCs w:val="20"/>
        </w:rPr>
      </w:pPr>
    </w:p>
    <w:p w:rsidR="006A18A1" w:rsidRDefault="006A18A1" w:rsidP="00FB5E9E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§5</w:t>
      </w:r>
    </w:p>
    <w:p w:rsidR="006A18A1" w:rsidRDefault="006A18A1" w:rsidP="00FB5E9E">
      <w:pPr>
        <w:suppressAutoHyphens/>
        <w:jc w:val="both"/>
        <w:rPr>
          <w:sz w:val="20"/>
          <w:szCs w:val="20"/>
        </w:rPr>
      </w:pPr>
      <w:r>
        <w:rPr>
          <w:sz w:val="20"/>
          <w:szCs w:val="20"/>
        </w:rPr>
        <w:t>Wykonawca oświadcza, że nie dokona przeniesienia wierzytelności pieniężnych związanych z realizacją niniejszej umowy na rzecz osób trzecich, bez zgody Zamawiającego oraz nie dokona żadnych innych czynności w wyniku, których doszłoby do zmiany Stron umowy. Ewentualna zgoda Zamawiającego na zmianę wierzyciela będzie uzależniona od wyrażenia zgody podmiotu tworzącego zgodnie z art. 54 ust. 5 ustawy o działalności leczniczej z dnia 15.04.2011 r. (Dz. U. z 2016 r., poz. 1638 z późn. zm.). Czynność prawna mająca na celu zmianę wierzyciela z naruszeniem w/w zasad jest nieważna.</w:t>
      </w:r>
    </w:p>
    <w:p w:rsidR="006A18A1" w:rsidRDefault="006A18A1" w:rsidP="00EC1D4B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§6</w:t>
      </w:r>
    </w:p>
    <w:p w:rsidR="006A18A1" w:rsidRPr="00261D1D" w:rsidRDefault="006A18A1" w:rsidP="007325A9">
      <w:pPr>
        <w:widowControl w:val="0"/>
        <w:numPr>
          <w:ilvl w:val="0"/>
          <w:numId w:val="4"/>
        </w:numPr>
        <w:tabs>
          <w:tab w:val="left" w:pos="284"/>
        </w:tabs>
        <w:suppressAutoHyphens/>
        <w:ind w:left="284" w:hanging="284"/>
        <w:jc w:val="both"/>
        <w:rPr>
          <w:rFonts w:eastAsia="SimSun"/>
          <w:kern w:val="2"/>
          <w:sz w:val="20"/>
          <w:szCs w:val="20"/>
          <w:lang w:eastAsia="hi-IN" w:bidi="hi-IN"/>
        </w:rPr>
      </w:pPr>
      <w:r w:rsidRPr="00261D1D">
        <w:rPr>
          <w:rFonts w:eastAsia="SimSun"/>
          <w:kern w:val="2"/>
          <w:sz w:val="20"/>
          <w:szCs w:val="20"/>
          <w:lang w:eastAsia="hi-IN" w:bidi="hi-IN"/>
        </w:rPr>
        <w:t>Wykonawca o</w:t>
      </w:r>
      <w:r w:rsidRPr="00261D1D">
        <w:rPr>
          <w:rFonts w:eastAsia="TimesNewRoman"/>
          <w:kern w:val="2"/>
          <w:sz w:val="20"/>
          <w:szCs w:val="20"/>
          <w:lang w:eastAsia="hi-IN" w:bidi="hi-IN"/>
        </w:rPr>
        <w:t>ś</w:t>
      </w:r>
      <w:r w:rsidRPr="00261D1D">
        <w:rPr>
          <w:rFonts w:eastAsia="SimSun"/>
          <w:kern w:val="2"/>
          <w:sz w:val="20"/>
          <w:szCs w:val="20"/>
          <w:lang w:eastAsia="hi-IN" w:bidi="hi-IN"/>
        </w:rPr>
        <w:t xml:space="preserve">wiadcza, </w:t>
      </w:r>
      <w:r w:rsidRPr="00261D1D">
        <w:rPr>
          <w:rFonts w:eastAsia="TimesNewRoman"/>
          <w:kern w:val="2"/>
          <w:sz w:val="20"/>
          <w:szCs w:val="20"/>
          <w:lang w:eastAsia="hi-IN" w:bidi="hi-IN"/>
        </w:rPr>
        <w:t>ż</w:t>
      </w:r>
      <w:r w:rsidRPr="00261D1D">
        <w:rPr>
          <w:rFonts w:eastAsia="SimSun"/>
          <w:kern w:val="2"/>
          <w:sz w:val="20"/>
          <w:szCs w:val="20"/>
          <w:lang w:eastAsia="hi-IN" w:bidi="hi-IN"/>
        </w:rPr>
        <w:t>e wszystkie mog</w:t>
      </w:r>
      <w:r w:rsidRPr="00261D1D">
        <w:rPr>
          <w:rFonts w:eastAsia="TimesNewRoman"/>
          <w:kern w:val="2"/>
          <w:sz w:val="20"/>
          <w:szCs w:val="20"/>
          <w:lang w:eastAsia="hi-IN" w:bidi="hi-IN"/>
        </w:rPr>
        <w:t>ą</w:t>
      </w:r>
      <w:r w:rsidRPr="00261D1D">
        <w:rPr>
          <w:rFonts w:eastAsia="SimSun"/>
          <w:kern w:val="2"/>
          <w:sz w:val="20"/>
          <w:szCs w:val="20"/>
          <w:lang w:eastAsia="hi-IN" w:bidi="hi-IN"/>
        </w:rPr>
        <w:t>ce stanowi</w:t>
      </w:r>
      <w:r w:rsidRPr="00261D1D">
        <w:rPr>
          <w:rFonts w:eastAsia="TimesNewRoman"/>
          <w:kern w:val="2"/>
          <w:sz w:val="20"/>
          <w:szCs w:val="20"/>
          <w:lang w:eastAsia="hi-IN" w:bidi="hi-IN"/>
        </w:rPr>
        <w:t xml:space="preserve">ć </w:t>
      </w:r>
      <w:r w:rsidRPr="00261D1D">
        <w:rPr>
          <w:rFonts w:eastAsia="SimSun"/>
          <w:kern w:val="2"/>
          <w:sz w:val="20"/>
          <w:szCs w:val="20"/>
          <w:lang w:eastAsia="hi-IN" w:bidi="hi-IN"/>
        </w:rPr>
        <w:t>przedmiot praw autorskich wyniki prac, polegające na przygotowaniu materiałów szkoleniowych w tym w szczególno</w:t>
      </w:r>
      <w:r w:rsidRPr="00261D1D">
        <w:rPr>
          <w:rFonts w:eastAsia="TimesNewRoman"/>
          <w:kern w:val="2"/>
          <w:sz w:val="20"/>
          <w:szCs w:val="20"/>
          <w:lang w:eastAsia="hi-IN" w:bidi="hi-IN"/>
        </w:rPr>
        <w:t>ś</w:t>
      </w:r>
      <w:r w:rsidRPr="00261D1D">
        <w:rPr>
          <w:rFonts w:eastAsia="SimSun"/>
          <w:kern w:val="2"/>
          <w:sz w:val="20"/>
          <w:szCs w:val="20"/>
          <w:lang w:eastAsia="hi-IN" w:bidi="hi-IN"/>
        </w:rPr>
        <w:t xml:space="preserve">ci: </w:t>
      </w:r>
      <w:r>
        <w:rPr>
          <w:rFonts w:eastAsia="SimSun"/>
          <w:kern w:val="2"/>
          <w:sz w:val="20"/>
          <w:szCs w:val="20"/>
          <w:lang w:eastAsia="hi-IN" w:bidi="hi-IN"/>
        </w:rPr>
        <w:t>opracowanych instrukcjach</w:t>
      </w:r>
      <w:r w:rsidRPr="00261D1D">
        <w:rPr>
          <w:rFonts w:eastAsia="SimSun"/>
          <w:kern w:val="2"/>
          <w:sz w:val="20"/>
          <w:szCs w:val="20"/>
          <w:lang w:eastAsia="hi-IN" w:bidi="hi-IN"/>
        </w:rPr>
        <w:t>, raport</w:t>
      </w:r>
      <w:r>
        <w:rPr>
          <w:rFonts w:eastAsia="SimSun"/>
          <w:kern w:val="2"/>
          <w:sz w:val="20"/>
          <w:szCs w:val="20"/>
          <w:lang w:eastAsia="hi-IN" w:bidi="hi-IN"/>
        </w:rPr>
        <w:t>ach,</w:t>
      </w:r>
      <w:r w:rsidRPr="00261D1D">
        <w:rPr>
          <w:rFonts w:eastAsia="SimSun"/>
          <w:kern w:val="2"/>
          <w:sz w:val="20"/>
          <w:szCs w:val="20"/>
          <w:lang w:eastAsia="hi-IN" w:bidi="hi-IN"/>
        </w:rPr>
        <w:t xml:space="preserve"> pozostałych materiał</w:t>
      </w:r>
      <w:r>
        <w:rPr>
          <w:rFonts w:eastAsia="SimSun"/>
          <w:kern w:val="2"/>
          <w:sz w:val="20"/>
          <w:szCs w:val="20"/>
          <w:lang w:eastAsia="hi-IN" w:bidi="hi-IN"/>
        </w:rPr>
        <w:t>ach</w:t>
      </w:r>
      <w:r w:rsidRPr="00261D1D">
        <w:rPr>
          <w:rFonts w:eastAsia="SimSun"/>
          <w:kern w:val="2"/>
          <w:sz w:val="20"/>
          <w:szCs w:val="20"/>
          <w:lang w:eastAsia="hi-IN" w:bidi="hi-IN"/>
        </w:rPr>
        <w:t xml:space="preserve"> szkoleniowych</w:t>
      </w:r>
      <w:r>
        <w:rPr>
          <w:rFonts w:eastAsia="SimSun"/>
          <w:kern w:val="2"/>
          <w:sz w:val="20"/>
          <w:szCs w:val="20"/>
          <w:lang w:eastAsia="hi-IN" w:bidi="hi-IN"/>
        </w:rPr>
        <w:t xml:space="preserve"> i itp. przygotowanych</w:t>
      </w:r>
      <w:r w:rsidRPr="00261D1D">
        <w:rPr>
          <w:rFonts w:eastAsia="SimSun"/>
          <w:kern w:val="2"/>
          <w:sz w:val="20"/>
          <w:szCs w:val="20"/>
          <w:lang w:eastAsia="hi-IN" w:bidi="hi-IN"/>
        </w:rPr>
        <w:t xml:space="preserve"> w ramach niniejszej umowy</w:t>
      </w:r>
      <w:r>
        <w:rPr>
          <w:rFonts w:eastAsia="SimSun"/>
          <w:kern w:val="2"/>
          <w:sz w:val="20"/>
          <w:szCs w:val="20"/>
          <w:lang w:eastAsia="hi-IN" w:bidi="hi-IN"/>
        </w:rPr>
        <w:t>,</w:t>
      </w:r>
      <w:r w:rsidRPr="00261D1D">
        <w:rPr>
          <w:rFonts w:eastAsia="SimSun"/>
          <w:kern w:val="2"/>
          <w:sz w:val="20"/>
          <w:szCs w:val="20"/>
          <w:lang w:eastAsia="hi-IN" w:bidi="hi-IN"/>
        </w:rPr>
        <w:t xml:space="preserve"> b</w:t>
      </w:r>
      <w:r w:rsidRPr="00261D1D">
        <w:rPr>
          <w:rFonts w:eastAsia="TimesNewRoman"/>
          <w:kern w:val="2"/>
          <w:sz w:val="20"/>
          <w:szCs w:val="20"/>
          <w:lang w:eastAsia="hi-IN" w:bidi="hi-IN"/>
        </w:rPr>
        <w:t>ę</w:t>
      </w:r>
      <w:r w:rsidRPr="00261D1D">
        <w:rPr>
          <w:rFonts w:eastAsia="SimSun"/>
          <w:kern w:val="2"/>
          <w:sz w:val="20"/>
          <w:szCs w:val="20"/>
          <w:lang w:eastAsia="hi-IN" w:bidi="hi-IN"/>
        </w:rPr>
        <w:t>d</w:t>
      </w:r>
      <w:r w:rsidRPr="00261D1D">
        <w:rPr>
          <w:rFonts w:eastAsia="TimesNewRoman"/>
          <w:kern w:val="2"/>
          <w:sz w:val="20"/>
          <w:szCs w:val="20"/>
          <w:lang w:eastAsia="hi-IN" w:bidi="hi-IN"/>
        </w:rPr>
        <w:t xml:space="preserve">ą </w:t>
      </w:r>
      <w:r w:rsidRPr="00261D1D">
        <w:rPr>
          <w:rFonts w:eastAsia="SimSun"/>
          <w:kern w:val="2"/>
          <w:sz w:val="20"/>
          <w:szCs w:val="20"/>
          <w:lang w:eastAsia="hi-IN" w:bidi="hi-IN"/>
        </w:rPr>
        <w:t>oryginalne, bez niedozwolonych zapo</w:t>
      </w:r>
      <w:r w:rsidRPr="00261D1D">
        <w:rPr>
          <w:rFonts w:eastAsia="TimesNewRoman"/>
          <w:kern w:val="2"/>
          <w:sz w:val="20"/>
          <w:szCs w:val="20"/>
          <w:lang w:eastAsia="hi-IN" w:bidi="hi-IN"/>
        </w:rPr>
        <w:t>ż</w:t>
      </w:r>
      <w:r w:rsidRPr="00261D1D">
        <w:rPr>
          <w:rFonts w:eastAsia="SimSun"/>
          <w:kern w:val="2"/>
          <w:sz w:val="20"/>
          <w:szCs w:val="20"/>
          <w:lang w:eastAsia="hi-IN" w:bidi="hi-IN"/>
        </w:rPr>
        <w:t>ycze</w:t>
      </w:r>
      <w:r w:rsidRPr="00261D1D">
        <w:rPr>
          <w:rFonts w:eastAsia="TimesNewRoman"/>
          <w:kern w:val="2"/>
          <w:sz w:val="20"/>
          <w:szCs w:val="20"/>
          <w:lang w:eastAsia="hi-IN" w:bidi="hi-IN"/>
        </w:rPr>
        <w:t xml:space="preserve">ń </w:t>
      </w:r>
      <w:r w:rsidRPr="00261D1D">
        <w:rPr>
          <w:rFonts w:eastAsia="SimSun"/>
          <w:kern w:val="2"/>
          <w:sz w:val="20"/>
          <w:szCs w:val="20"/>
          <w:lang w:eastAsia="hi-IN" w:bidi="hi-IN"/>
        </w:rPr>
        <w:t>z prac osób trzecich, oraz nie b</w:t>
      </w:r>
      <w:r w:rsidRPr="00261D1D">
        <w:rPr>
          <w:rFonts w:eastAsia="TimesNewRoman"/>
          <w:kern w:val="2"/>
          <w:sz w:val="20"/>
          <w:szCs w:val="20"/>
          <w:lang w:eastAsia="hi-IN" w:bidi="hi-IN"/>
        </w:rPr>
        <w:t>ę</w:t>
      </w:r>
      <w:r w:rsidRPr="00261D1D">
        <w:rPr>
          <w:rFonts w:eastAsia="SimSun"/>
          <w:kern w:val="2"/>
          <w:sz w:val="20"/>
          <w:szCs w:val="20"/>
          <w:lang w:eastAsia="hi-IN" w:bidi="hi-IN"/>
        </w:rPr>
        <w:t>d</w:t>
      </w:r>
      <w:r w:rsidRPr="00261D1D">
        <w:rPr>
          <w:rFonts w:eastAsia="TimesNewRoman"/>
          <w:kern w:val="2"/>
          <w:sz w:val="20"/>
          <w:szCs w:val="20"/>
          <w:lang w:eastAsia="hi-IN" w:bidi="hi-IN"/>
        </w:rPr>
        <w:t xml:space="preserve">ą </w:t>
      </w:r>
      <w:r w:rsidRPr="00261D1D">
        <w:rPr>
          <w:rFonts w:eastAsia="SimSun"/>
          <w:kern w:val="2"/>
          <w:sz w:val="20"/>
          <w:szCs w:val="20"/>
          <w:lang w:eastAsia="hi-IN" w:bidi="hi-IN"/>
        </w:rPr>
        <w:t>narusza</w:t>
      </w:r>
      <w:r w:rsidRPr="00261D1D">
        <w:rPr>
          <w:rFonts w:eastAsia="TimesNewRoman"/>
          <w:kern w:val="2"/>
          <w:sz w:val="20"/>
          <w:szCs w:val="20"/>
          <w:lang w:eastAsia="hi-IN" w:bidi="hi-IN"/>
        </w:rPr>
        <w:t xml:space="preserve">ć </w:t>
      </w:r>
      <w:r w:rsidRPr="00261D1D">
        <w:rPr>
          <w:rFonts w:eastAsia="SimSun"/>
          <w:kern w:val="2"/>
          <w:sz w:val="20"/>
          <w:szCs w:val="20"/>
          <w:lang w:eastAsia="hi-IN" w:bidi="hi-IN"/>
        </w:rPr>
        <w:t>praw przysługuj</w:t>
      </w:r>
      <w:r w:rsidRPr="00261D1D">
        <w:rPr>
          <w:rFonts w:eastAsia="TimesNewRoman"/>
          <w:kern w:val="2"/>
          <w:sz w:val="20"/>
          <w:szCs w:val="20"/>
          <w:lang w:eastAsia="hi-IN" w:bidi="hi-IN"/>
        </w:rPr>
        <w:t>ą</w:t>
      </w:r>
      <w:r w:rsidRPr="00261D1D">
        <w:rPr>
          <w:rFonts w:eastAsia="SimSun"/>
          <w:kern w:val="2"/>
          <w:sz w:val="20"/>
          <w:szCs w:val="20"/>
          <w:lang w:eastAsia="hi-IN" w:bidi="hi-IN"/>
        </w:rPr>
        <w:t>cych osobom trzecim, w szczególno</w:t>
      </w:r>
      <w:r w:rsidRPr="00261D1D">
        <w:rPr>
          <w:rFonts w:eastAsia="TimesNewRoman"/>
          <w:kern w:val="2"/>
          <w:sz w:val="20"/>
          <w:szCs w:val="20"/>
          <w:lang w:eastAsia="hi-IN" w:bidi="hi-IN"/>
        </w:rPr>
        <w:t>ś</w:t>
      </w:r>
      <w:r w:rsidRPr="00261D1D">
        <w:rPr>
          <w:rFonts w:eastAsia="SimSun"/>
          <w:kern w:val="2"/>
          <w:sz w:val="20"/>
          <w:szCs w:val="20"/>
          <w:lang w:eastAsia="hi-IN" w:bidi="hi-IN"/>
        </w:rPr>
        <w:t>ci praw autorskich innych osób.</w:t>
      </w:r>
    </w:p>
    <w:p w:rsidR="006A18A1" w:rsidRDefault="006A18A1" w:rsidP="00EC1D4B">
      <w:pPr>
        <w:widowControl w:val="0"/>
        <w:numPr>
          <w:ilvl w:val="0"/>
          <w:numId w:val="4"/>
        </w:numPr>
        <w:tabs>
          <w:tab w:val="left" w:pos="284"/>
        </w:tabs>
        <w:suppressAutoHyphens/>
        <w:ind w:left="284" w:hanging="284"/>
        <w:jc w:val="both"/>
        <w:rPr>
          <w:rFonts w:eastAsia="SimSun"/>
          <w:kern w:val="2"/>
          <w:sz w:val="20"/>
          <w:szCs w:val="20"/>
          <w:lang w:eastAsia="hi-IN" w:bidi="hi-IN"/>
        </w:rPr>
      </w:pPr>
      <w:r>
        <w:rPr>
          <w:rFonts w:eastAsia="SimSun"/>
          <w:kern w:val="2"/>
          <w:sz w:val="20"/>
          <w:szCs w:val="20"/>
          <w:lang w:eastAsia="hi-IN" w:bidi="hi-IN"/>
        </w:rPr>
        <w:t>W ramach niniejszej umowy Wykonawca przenosi na Zamawiającego autorskie prawa majątkowe, do wyników prac powstałych w związku z realizacją przedmiotu umowy w szczególności opracowanych instrukcji bez dodatkowego wynagrodzenia.</w:t>
      </w:r>
    </w:p>
    <w:p w:rsidR="006A18A1" w:rsidRDefault="006A18A1" w:rsidP="00EC1D4B">
      <w:pPr>
        <w:widowControl w:val="0"/>
        <w:numPr>
          <w:ilvl w:val="0"/>
          <w:numId w:val="4"/>
        </w:numPr>
        <w:tabs>
          <w:tab w:val="left" w:pos="284"/>
        </w:tabs>
        <w:suppressAutoHyphens/>
        <w:ind w:left="284" w:hanging="284"/>
        <w:jc w:val="both"/>
        <w:rPr>
          <w:rFonts w:eastAsia="SimSun"/>
          <w:kern w:val="2"/>
          <w:sz w:val="20"/>
          <w:szCs w:val="20"/>
          <w:lang w:eastAsia="hi-IN" w:bidi="hi-IN"/>
        </w:rPr>
      </w:pPr>
      <w:r>
        <w:rPr>
          <w:rFonts w:eastAsia="SimSun"/>
          <w:kern w:val="2"/>
          <w:sz w:val="20"/>
          <w:szCs w:val="20"/>
          <w:lang w:eastAsia="hi-IN" w:bidi="hi-IN"/>
        </w:rPr>
        <w:t>Przeniesienie autorskich praw majątkowych do wyników prac, o których mowa w ust. 1 obejmuje wszystkie znane w chwili zawarcia umowy pola eksploatacji, a zwłaszcza:</w:t>
      </w:r>
    </w:p>
    <w:p w:rsidR="006A18A1" w:rsidRDefault="006A18A1" w:rsidP="00EC1D4B">
      <w:pPr>
        <w:widowControl w:val="0"/>
        <w:numPr>
          <w:ilvl w:val="0"/>
          <w:numId w:val="5"/>
        </w:numPr>
        <w:tabs>
          <w:tab w:val="left" w:pos="709"/>
        </w:tabs>
        <w:suppressAutoHyphens/>
        <w:ind w:left="709" w:hanging="425"/>
        <w:jc w:val="both"/>
        <w:rPr>
          <w:rFonts w:eastAsia="SimSun"/>
          <w:kern w:val="2"/>
          <w:sz w:val="20"/>
          <w:szCs w:val="20"/>
          <w:lang w:eastAsia="hi-IN" w:bidi="hi-IN"/>
        </w:rPr>
      </w:pPr>
      <w:r>
        <w:rPr>
          <w:rFonts w:eastAsia="SimSun"/>
          <w:kern w:val="2"/>
          <w:sz w:val="20"/>
          <w:szCs w:val="20"/>
          <w:lang w:eastAsia="hi-IN" w:bidi="hi-IN"/>
        </w:rPr>
        <w:t>utrwalanie, kopiowanie oraz wprowadzanie do pamięci komputerów i serwerów sieci komputerowych,</w:t>
      </w:r>
    </w:p>
    <w:p w:rsidR="006A18A1" w:rsidRDefault="006A18A1" w:rsidP="00EC1D4B">
      <w:pPr>
        <w:widowControl w:val="0"/>
        <w:numPr>
          <w:ilvl w:val="0"/>
          <w:numId w:val="5"/>
        </w:numPr>
        <w:tabs>
          <w:tab w:val="left" w:pos="709"/>
        </w:tabs>
        <w:suppressAutoHyphens/>
        <w:ind w:left="709" w:hanging="425"/>
        <w:jc w:val="both"/>
        <w:rPr>
          <w:rFonts w:eastAsia="SimSun"/>
          <w:kern w:val="2"/>
          <w:sz w:val="20"/>
          <w:szCs w:val="20"/>
          <w:lang w:eastAsia="hi-IN" w:bidi="hi-IN"/>
        </w:rPr>
      </w:pPr>
      <w:r>
        <w:rPr>
          <w:rFonts w:eastAsia="SimSun"/>
          <w:kern w:val="2"/>
          <w:sz w:val="20"/>
          <w:szCs w:val="20"/>
          <w:lang w:eastAsia="hi-IN" w:bidi="hi-IN"/>
        </w:rPr>
        <w:t>wystawianie lub publiczną prezentację,</w:t>
      </w:r>
    </w:p>
    <w:p w:rsidR="006A18A1" w:rsidRDefault="006A18A1" w:rsidP="00EC1D4B">
      <w:pPr>
        <w:widowControl w:val="0"/>
        <w:numPr>
          <w:ilvl w:val="0"/>
          <w:numId w:val="5"/>
        </w:numPr>
        <w:tabs>
          <w:tab w:val="left" w:pos="709"/>
        </w:tabs>
        <w:suppressAutoHyphens/>
        <w:ind w:left="709" w:hanging="425"/>
        <w:jc w:val="both"/>
        <w:rPr>
          <w:rFonts w:eastAsia="SimSun"/>
          <w:kern w:val="2"/>
          <w:sz w:val="20"/>
          <w:szCs w:val="20"/>
          <w:lang w:eastAsia="hi-IN" w:bidi="hi-IN"/>
        </w:rPr>
      </w:pPr>
      <w:r>
        <w:rPr>
          <w:rFonts w:eastAsia="SimSun"/>
          <w:kern w:val="2"/>
          <w:sz w:val="20"/>
          <w:szCs w:val="20"/>
          <w:lang w:eastAsia="hi-IN" w:bidi="hi-IN"/>
        </w:rPr>
        <w:t>wykorzystanie we wszelkiego rodzaju mediach audio –wizualnych i komputerowych oraz w materiałach wydawniczych,</w:t>
      </w:r>
    </w:p>
    <w:p w:rsidR="006A18A1" w:rsidRDefault="006A18A1" w:rsidP="00EC1D4B">
      <w:pPr>
        <w:widowControl w:val="0"/>
        <w:numPr>
          <w:ilvl w:val="0"/>
          <w:numId w:val="5"/>
        </w:numPr>
        <w:suppressAutoHyphens/>
        <w:ind w:left="709" w:hanging="425"/>
        <w:jc w:val="both"/>
        <w:rPr>
          <w:rFonts w:eastAsia="SimSun"/>
          <w:kern w:val="2"/>
          <w:sz w:val="20"/>
          <w:szCs w:val="20"/>
          <w:lang w:eastAsia="hi-IN" w:bidi="hi-IN"/>
        </w:rPr>
      </w:pPr>
      <w:r>
        <w:rPr>
          <w:rFonts w:eastAsia="SimSun"/>
          <w:kern w:val="2"/>
          <w:sz w:val="20"/>
          <w:szCs w:val="20"/>
          <w:lang w:eastAsia="hi-IN" w:bidi="hi-IN"/>
        </w:rPr>
        <w:t>prawo do korzystania w całości lub części oraz jego łączenia z innymi dziełami, uaktualnienie, tłumaczenie na inne języki, zmianę barw, okładek, czcionki oraz wprowadzanie innych zmian o charakterze technicznym, nie naruszających ich integralności,</w:t>
      </w:r>
    </w:p>
    <w:p w:rsidR="006A18A1" w:rsidRDefault="006A18A1" w:rsidP="00EC1D4B">
      <w:pPr>
        <w:widowControl w:val="0"/>
        <w:numPr>
          <w:ilvl w:val="0"/>
          <w:numId w:val="5"/>
        </w:numPr>
        <w:suppressAutoHyphens/>
        <w:ind w:left="709" w:hanging="425"/>
        <w:jc w:val="both"/>
        <w:rPr>
          <w:rFonts w:eastAsia="SimSun"/>
          <w:kern w:val="2"/>
          <w:sz w:val="20"/>
          <w:szCs w:val="20"/>
          <w:lang w:eastAsia="hi-IN" w:bidi="hi-IN"/>
        </w:rPr>
      </w:pPr>
      <w:r>
        <w:rPr>
          <w:rFonts w:eastAsia="SimSun"/>
          <w:kern w:val="2"/>
          <w:sz w:val="20"/>
          <w:szCs w:val="20"/>
          <w:lang w:eastAsia="hi-IN" w:bidi="hi-IN"/>
        </w:rPr>
        <w:t>publikacj</w:t>
      </w:r>
      <w:r>
        <w:rPr>
          <w:rFonts w:eastAsia="TimesNewRoman"/>
          <w:kern w:val="2"/>
          <w:sz w:val="20"/>
          <w:szCs w:val="20"/>
          <w:lang w:eastAsia="hi-IN" w:bidi="hi-IN"/>
        </w:rPr>
        <w:t xml:space="preserve">ę </w:t>
      </w:r>
      <w:r>
        <w:rPr>
          <w:rFonts w:eastAsia="SimSun"/>
          <w:kern w:val="2"/>
          <w:sz w:val="20"/>
          <w:szCs w:val="20"/>
          <w:lang w:eastAsia="hi-IN" w:bidi="hi-IN"/>
        </w:rPr>
        <w:t>i rozpowszechnianie w cało</w:t>
      </w:r>
      <w:r>
        <w:rPr>
          <w:rFonts w:eastAsia="TimesNewRoman"/>
          <w:kern w:val="2"/>
          <w:sz w:val="20"/>
          <w:szCs w:val="20"/>
          <w:lang w:eastAsia="hi-IN" w:bidi="hi-IN"/>
        </w:rPr>
        <w:t>ś</w:t>
      </w:r>
      <w:r>
        <w:rPr>
          <w:rFonts w:eastAsia="SimSun"/>
          <w:kern w:val="2"/>
          <w:sz w:val="20"/>
          <w:szCs w:val="20"/>
          <w:lang w:eastAsia="hi-IN" w:bidi="hi-IN"/>
        </w:rPr>
        <w:t>ci lub w cz</w:t>
      </w:r>
      <w:r>
        <w:rPr>
          <w:rFonts w:eastAsia="TimesNewRoman"/>
          <w:kern w:val="2"/>
          <w:sz w:val="20"/>
          <w:szCs w:val="20"/>
          <w:lang w:eastAsia="hi-IN" w:bidi="hi-IN"/>
        </w:rPr>
        <w:t>ęś</w:t>
      </w:r>
      <w:r>
        <w:rPr>
          <w:rFonts w:eastAsia="SimSun"/>
          <w:kern w:val="2"/>
          <w:sz w:val="20"/>
          <w:szCs w:val="20"/>
          <w:lang w:eastAsia="hi-IN" w:bidi="hi-IN"/>
        </w:rPr>
        <w:t>ci za pomoc</w:t>
      </w:r>
      <w:r>
        <w:rPr>
          <w:rFonts w:eastAsia="TimesNewRoman"/>
          <w:kern w:val="2"/>
          <w:sz w:val="20"/>
          <w:szCs w:val="20"/>
          <w:lang w:eastAsia="hi-IN" w:bidi="hi-IN"/>
        </w:rPr>
        <w:t xml:space="preserve">ą </w:t>
      </w:r>
      <w:r>
        <w:rPr>
          <w:rFonts w:eastAsia="SimSun"/>
          <w:kern w:val="2"/>
          <w:sz w:val="20"/>
          <w:szCs w:val="20"/>
          <w:lang w:eastAsia="hi-IN" w:bidi="hi-IN"/>
        </w:rPr>
        <w:t xml:space="preserve">druku, wizji lub </w:t>
      </w:r>
      <w:r>
        <w:rPr>
          <w:rFonts w:eastAsia="SimSun"/>
          <w:kern w:val="2"/>
          <w:sz w:val="20"/>
          <w:szCs w:val="20"/>
          <w:lang w:eastAsia="hi-IN" w:bidi="hi-IN"/>
        </w:rPr>
        <w:tab/>
        <w:t>fonii przewodowej albo bezprzewodowej przez stacj</w:t>
      </w:r>
      <w:r>
        <w:rPr>
          <w:rFonts w:eastAsia="TimesNewRoman"/>
          <w:kern w:val="2"/>
          <w:sz w:val="20"/>
          <w:szCs w:val="20"/>
          <w:lang w:eastAsia="hi-IN" w:bidi="hi-IN"/>
        </w:rPr>
        <w:t xml:space="preserve">ę </w:t>
      </w:r>
      <w:r>
        <w:rPr>
          <w:rFonts w:eastAsia="SimSun"/>
          <w:kern w:val="2"/>
          <w:sz w:val="20"/>
          <w:szCs w:val="20"/>
          <w:lang w:eastAsia="hi-IN" w:bidi="hi-IN"/>
        </w:rPr>
        <w:t>naziemn</w:t>
      </w:r>
      <w:r>
        <w:rPr>
          <w:rFonts w:eastAsia="TimesNewRoman"/>
          <w:kern w:val="2"/>
          <w:sz w:val="20"/>
          <w:szCs w:val="20"/>
          <w:lang w:eastAsia="hi-IN" w:bidi="hi-IN"/>
        </w:rPr>
        <w:t>ą</w:t>
      </w:r>
      <w:r>
        <w:rPr>
          <w:rFonts w:eastAsia="SimSun"/>
          <w:kern w:val="2"/>
          <w:sz w:val="20"/>
          <w:szCs w:val="20"/>
          <w:lang w:eastAsia="hi-IN" w:bidi="hi-IN"/>
        </w:rPr>
        <w:t>, nadawanie za po</w:t>
      </w:r>
      <w:r>
        <w:rPr>
          <w:rFonts w:eastAsia="TimesNewRoman"/>
          <w:kern w:val="2"/>
          <w:sz w:val="20"/>
          <w:szCs w:val="20"/>
          <w:lang w:eastAsia="hi-IN" w:bidi="hi-IN"/>
        </w:rPr>
        <w:t>ś</w:t>
      </w:r>
      <w:r>
        <w:rPr>
          <w:rFonts w:eastAsia="SimSun"/>
          <w:kern w:val="2"/>
          <w:sz w:val="20"/>
          <w:szCs w:val="20"/>
          <w:lang w:eastAsia="hi-IN" w:bidi="hi-IN"/>
        </w:rPr>
        <w:t>rednictwem satelity, równoległe i integralne nadawanie dzieła przez inn</w:t>
      </w:r>
      <w:r>
        <w:rPr>
          <w:rFonts w:eastAsia="TimesNewRoman"/>
          <w:kern w:val="2"/>
          <w:sz w:val="20"/>
          <w:szCs w:val="20"/>
          <w:lang w:eastAsia="hi-IN" w:bidi="hi-IN"/>
        </w:rPr>
        <w:t xml:space="preserve">ą </w:t>
      </w:r>
      <w:r>
        <w:rPr>
          <w:rFonts w:eastAsia="SimSun"/>
          <w:kern w:val="2"/>
          <w:sz w:val="20"/>
          <w:szCs w:val="20"/>
          <w:lang w:eastAsia="hi-IN" w:bidi="hi-IN"/>
        </w:rPr>
        <w:t>organizacj</w:t>
      </w:r>
      <w:r>
        <w:rPr>
          <w:rFonts w:eastAsia="TimesNewRoman"/>
          <w:kern w:val="2"/>
          <w:sz w:val="20"/>
          <w:szCs w:val="20"/>
          <w:lang w:eastAsia="hi-IN" w:bidi="hi-IN"/>
        </w:rPr>
        <w:t xml:space="preserve">ę </w:t>
      </w:r>
      <w:r>
        <w:rPr>
          <w:rFonts w:eastAsia="SimSun"/>
          <w:kern w:val="2"/>
          <w:sz w:val="20"/>
          <w:szCs w:val="20"/>
          <w:lang w:eastAsia="hi-IN" w:bidi="hi-IN"/>
        </w:rPr>
        <w:t>radiow</w:t>
      </w:r>
      <w:r>
        <w:rPr>
          <w:rFonts w:eastAsia="TimesNewRoman"/>
          <w:kern w:val="2"/>
          <w:sz w:val="20"/>
          <w:szCs w:val="20"/>
          <w:lang w:eastAsia="hi-IN" w:bidi="hi-IN"/>
        </w:rPr>
        <w:t xml:space="preserve">ą </w:t>
      </w:r>
      <w:r>
        <w:rPr>
          <w:rFonts w:eastAsia="SimSun"/>
          <w:kern w:val="2"/>
          <w:sz w:val="20"/>
          <w:szCs w:val="20"/>
          <w:lang w:eastAsia="hi-IN" w:bidi="hi-IN"/>
        </w:rPr>
        <w:t>b</w:t>
      </w:r>
      <w:r>
        <w:rPr>
          <w:rFonts w:eastAsia="TimesNewRoman"/>
          <w:kern w:val="2"/>
          <w:sz w:val="20"/>
          <w:szCs w:val="20"/>
          <w:lang w:eastAsia="hi-IN" w:bidi="hi-IN"/>
        </w:rPr>
        <w:t>ą</w:t>
      </w:r>
      <w:r>
        <w:rPr>
          <w:rFonts w:eastAsia="SimSun"/>
          <w:kern w:val="2"/>
          <w:sz w:val="20"/>
          <w:szCs w:val="20"/>
          <w:lang w:eastAsia="hi-IN" w:bidi="hi-IN"/>
        </w:rPr>
        <w:t>d</w:t>
      </w:r>
      <w:r>
        <w:rPr>
          <w:rFonts w:eastAsia="TimesNewRoman"/>
          <w:kern w:val="2"/>
          <w:sz w:val="20"/>
          <w:szCs w:val="20"/>
          <w:lang w:eastAsia="hi-IN" w:bidi="hi-IN"/>
        </w:rPr>
        <w:t xml:space="preserve">ź </w:t>
      </w:r>
      <w:r>
        <w:rPr>
          <w:rFonts w:eastAsia="SimSun"/>
          <w:kern w:val="2"/>
          <w:sz w:val="20"/>
          <w:szCs w:val="20"/>
          <w:lang w:eastAsia="hi-IN" w:bidi="hi-IN"/>
        </w:rPr>
        <w:t>telewizyjn</w:t>
      </w:r>
      <w:r>
        <w:rPr>
          <w:rFonts w:eastAsia="TimesNewRoman"/>
          <w:kern w:val="2"/>
          <w:sz w:val="20"/>
          <w:szCs w:val="20"/>
          <w:lang w:eastAsia="hi-IN" w:bidi="hi-IN"/>
        </w:rPr>
        <w:t>ą</w:t>
      </w:r>
      <w:r>
        <w:rPr>
          <w:rFonts w:eastAsia="SimSun"/>
          <w:kern w:val="2"/>
          <w:sz w:val="20"/>
          <w:szCs w:val="20"/>
          <w:lang w:eastAsia="hi-IN" w:bidi="hi-IN"/>
        </w:rPr>
        <w:t>, transmisj</w:t>
      </w:r>
      <w:r>
        <w:rPr>
          <w:rFonts w:eastAsia="TimesNewRoman"/>
          <w:kern w:val="2"/>
          <w:sz w:val="20"/>
          <w:szCs w:val="20"/>
          <w:lang w:eastAsia="hi-IN" w:bidi="hi-IN"/>
        </w:rPr>
        <w:t xml:space="preserve">ę </w:t>
      </w:r>
      <w:r>
        <w:rPr>
          <w:rFonts w:eastAsia="SimSun"/>
          <w:kern w:val="2"/>
          <w:sz w:val="20"/>
          <w:szCs w:val="20"/>
          <w:lang w:eastAsia="hi-IN" w:bidi="hi-IN"/>
        </w:rPr>
        <w:t>komputerow</w:t>
      </w:r>
      <w:r>
        <w:rPr>
          <w:rFonts w:eastAsia="TimesNewRoman"/>
          <w:kern w:val="2"/>
          <w:sz w:val="20"/>
          <w:szCs w:val="20"/>
          <w:lang w:eastAsia="hi-IN" w:bidi="hi-IN"/>
        </w:rPr>
        <w:t xml:space="preserve">ą </w:t>
      </w:r>
      <w:r>
        <w:rPr>
          <w:rFonts w:eastAsia="SimSun"/>
          <w:kern w:val="2"/>
          <w:sz w:val="20"/>
          <w:szCs w:val="20"/>
          <w:lang w:eastAsia="hi-IN" w:bidi="hi-IN"/>
        </w:rPr>
        <w:t>(sie</w:t>
      </w:r>
      <w:r>
        <w:rPr>
          <w:rFonts w:eastAsia="TimesNewRoman"/>
          <w:kern w:val="2"/>
          <w:sz w:val="20"/>
          <w:szCs w:val="20"/>
          <w:lang w:eastAsia="hi-IN" w:bidi="hi-IN"/>
        </w:rPr>
        <w:t xml:space="preserve">ć </w:t>
      </w:r>
      <w:r>
        <w:rPr>
          <w:rFonts w:eastAsia="SimSun"/>
          <w:kern w:val="2"/>
          <w:sz w:val="20"/>
          <w:szCs w:val="20"/>
          <w:lang w:eastAsia="hi-IN" w:bidi="hi-IN"/>
        </w:rPr>
        <w:t>szerokiego dost</w:t>
      </w:r>
      <w:r>
        <w:rPr>
          <w:rFonts w:eastAsia="TimesNewRoman"/>
          <w:kern w:val="2"/>
          <w:sz w:val="20"/>
          <w:szCs w:val="20"/>
          <w:lang w:eastAsia="hi-IN" w:bidi="hi-IN"/>
        </w:rPr>
        <w:t>ę</w:t>
      </w:r>
      <w:r>
        <w:rPr>
          <w:rFonts w:eastAsia="SimSun"/>
          <w:kern w:val="2"/>
          <w:sz w:val="20"/>
          <w:szCs w:val="20"/>
          <w:lang w:eastAsia="hi-IN" w:bidi="hi-IN"/>
        </w:rPr>
        <w:t>pu, Internet) ł</w:t>
      </w:r>
      <w:r>
        <w:rPr>
          <w:rFonts w:eastAsia="TimesNewRoman"/>
          <w:kern w:val="2"/>
          <w:sz w:val="20"/>
          <w:szCs w:val="20"/>
          <w:lang w:eastAsia="hi-IN" w:bidi="hi-IN"/>
        </w:rPr>
        <w:t>ą</w:t>
      </w:r>
      <w:r>
        <w:rPr>
          <w:rFonts w:eastAsia="SimSun"/>
          <w:kern w:val="2"/>
          <w:sz w:val="20"/>
          <w:szCs w:val="20"/>
          <w:lang w:eastAsia="hi-IN" w:bidi="hi-IN"/>
        </w:rPr>
        <w:t>cznie z utrwalaniem w pami</w:t>
      </w:r>
      <w:r>
        <w:rPr>
          <w:rFonts w:eastAsia="TimesNewRoman"/>
          <w:kern w:val="2"/>
          <w:sz w:val="20"/>
          <w:szCs w:val="20"/>
          <w:lang w:eastAsia="hi-IN" w:bidi="hi-IN"/>
        </w:rPr>
        <w:t>ę</w:t>
      </w:r>
      <w:r>
        <w:rPr>
          <w:rFonts w:eastAsia="SimSun"/>
          <w:kern w:val="2"/>
          <w:sz w:val="20"/>
          <w:szCs w:val="20"/>
          <w:lang w:eastAsia="hi-IN" w:bidi="hi-IN"/>
        </w:rPr>
        <w:t>ci RAM oraz zezwalaniem na tworzenie i nadawanie kompilacji.</w:t>
      </w:r>
    </w:p>
    <w:p w:rsidR="006A18A1" w:rsidRDefault="006A18A1" w:rsidP="00EC1D4B">
      <w:pPr>
        <w:widowControl w:val="0"/>
        <w:numPr>
          <w:ilvl w:val="0"/>
          <w:numId w:val="4"/>
        </w:numPr>
        <w:tabs>
          <w:tab w:val="left" w:pos="284"/>
        </w:tabs>
        <w:suppressAutoHyphens/>
        <w:ind w:left="284" w:hanging="284"/>
        <w:jc w:val="both"/>
        <w:rPr>
          <w:rFonts w:eastAsia="SimSun"/>
          <w:kern w:val="2"/>
          <w:sz w:val="20"/>
          <w:szCs w:val="20"/>
          <w:lang w:eastAsia="hi-IN" w:bidi="hi-IN"/>
        </w:rPr>
      </w:pPr>
      <w:r>
        <w:rPr>
          <w:rFonts w:eastAsia="SimSun"/>
          <w:kern w:val="2"/>
          <w:sz w:val="20"/>
          <w:szCs w:val="20"/>
          <w:lang w:eastAsia="hi-IN" w:bidi="hi-IN"/>
        </w:rPr>
        <w:t>W ramach wynagrodzenia, o którym mowa w § 4 ust 1 Wykonawca przenosi na Zamawiającego wyłączne prawo zezwalania na wykonywanie zależnych praw autorskich do wyników prac powstałych w związku z realizacją przedmiotu umowy.</w:t>
      </w:r>
    </w:p>
    <w:p w:rsidR="006A18A1" w:rsidRDefault="006A18A1" w:rsidP="00EC1D4B">
      <w:pPr>
        <w:widowControl w:val="0"/>
        <w:numPr>
          <w:ilvl w:val="0"/>
          <w:numId w:val="4"/>
        </w:numPr>
        <w:tabs>
          <w:tab w:val="left" w:pos="284"/>
        </w:tabs>
        <w:suppressAutoHyphens/>
        <w:ind w:left="284" w:hanging="284"/>
        <w:rPr>
          <w:rFonts w:eastAsia="SimSun"/>
          <w:kern w:val="2"/>
          <w:sz w:val="20"/>
          <w:szCs w:val="20"/>
          <w:lang w:eastAsia="hi-IN" w:bidi="hi-IN"/>
        </w:rPr>
      </w:pPr>
      <w:r>
        <w:rPr>
          <w:rFonts w:eastAsia="SimSun"/>
          <w:kern w:val="2"/>
          <w:sz w:val="20"/>
          <w:szCs w:val="20"/>
          <w:lang w:eastAsia="hi-IN" w:bidi="hi-IN"/>
        </w:rPr>
        <w:t>Z chwilą ostatecznego odbioru przedmiotu umowy Zamawiający nabywa na własność wszystkie egzemplarze, na których zostały utrwalone wyniki prac powstałych w związku z realizacją przedmiotu umowy oraz autorskie prawa majątkowe, o których mowa w niniejszym paragrafie.</w:t>
      </w:r>
    </w:p>
    <w:p w:rsidR="006A18A1" w:rsidRDefault="006A18A1" w:rsidP="00EC1D4B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</w:p>
    <w:p w:rsidR="006A18A1" w:rsidRDefault="006A18A1" w:rsidP="00EC1D4B">
      <w:pPr>
        <w:jc w:val="center"/>
        <w:rPr>
          <w:sz w:val="20"/>
          <w:szCs w:val="20"/>
        </w:rPr>
      </w:pPr>
      <w:r>
        <w:rPr>
          <w:sz w:val="20"/>
          <w:szCs w:val="20"/>
        </w:rPr>
        <w:t>§ 7</w:t>
      </w:r>
    </w:p>
    <w:p w:rsidR="006A18A1" w:rsidRDefault="006A18A1" w:rsidP="00EC1D4B">
      <w:pPr>
        <w:numPr>
          <w:ilvl w:val="0"/>
          <w:numId w:val="6"/>
        </w:numPr>
        <w:tabs>
          <w:tab w:val="num" w:pos="567"/>
        </w:tabs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>Strony ustalają odpowiedzialność za niewykonanie lub nienależyte wykonanie zobowiązań umownych w formie kar umownych w następujących przypadkach i wysokościach:</w:t>
      </w:r>
    </w:p>
    <w:p w:rsidR="006A18A1" w:rsidRDefault="006A18A1" w:rsidP="00EC1D4B">
      <w:pPr>
        <w:numPr>
          <w:ilvl w:val="1"/>
          <w:numId w:val="6"/>
        </w:numPr>
        <w:tabs>
          <w:tab w:val="num" w:pos="567"/>
          <w:tab w:val="num" w:pos="1080"/>
        </w:tabs>
        <w:ind w:left="567" w:hanging="28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za odstąpienie od umowy z przyczyn, za które odpowiedzialność ponosi Wykonawca w wysokości 20% wartości umowy brutto, o której w § 4 ust. 1,</w:t>
      </w:r>
    </w:p>
    <w:p w:rsidR="006A18A1" w:rsidRDefault="006A18A1" w:rsidP="00EC1D4B">
      <w:pPr>
        <w:numPr>
          <w:ilvl w:val="1"/>
          <w:numId w:val="6"/>
        </w:numPr>
        <w:tabs>
          <w:tab w:val="num" w:pos="567"/>
          <w:tab w:val="num" w:pos="1080"/>
        </w:tabs>
        <w:ind w:left="567" w:hanging="283"/>
        <w:rPr>
          <w:sz w:val="20"/>
          <w:szCs w:val="20"/>
        </w:rPr>
      </w:pPr>
      <w:r>
        <w:rPr>
          <w:sz w:val="20"/>
          <w:szCs w:val="20"/>
        </w:rPr>
        <w:t xml:space="preserve"> za nieterminowe wdrożenie systemu w wysokości 0,5% wartości umowy brutto, o której w § 4 ust. 1, za każdy dzień przekroczenia terminu, o którym mowa w § 3 ust.1.</w:t>
      </w:r>
    </w:p>
    <w:p w:rsidR="006A18A1" w:rsidRDefault="006A18A1" w:rsidP="00EC1D4B">
      <w:pPr>
        <w:numPr>
          <w:ilvl w:val="0"/>
          <w:numId w:val="6"/>
        </w:numPr>
        <w:tabs>
          <w:tab w:val="num" w:pos="567"/>
        </w:tabs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>Strony mogą dochodzić odszkodowania uzupełniającego na zasadach ogólnych, jeżeli kara umowna nie pokryje szkody wynikłej z niewykonania lub nienależytego wykonania umowy.</w:t>
      </w:r>
    </w:p>
    <w:p w:rsidR="006A18A1" w:rsidRDefault="006A18A1" w:rsidP="00EC1D4B">
      <w:pPr>
        <w:numPr>
          <w:ilvl w:val="0"/>
          <w:numId w:val="6"/>
        </w:numPr>
        <w:tabs>
          <w:tab w:val="num" w:pos="567"/>
        </w:tabs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>Zamawiającemu przysługuje prawo potrącenia należności z tytułu kar umownych z należnego Wykonawcy wynagrodzenia bez wcześniejszego zawiadomienia o takim dokonaniu.</w:t>
      </w:r>
    </w:p>
    <w:p w:rsidR="006A18A1" w:rsidRDefault="006A18A1" w:rsidP="00EC1D4B">
      <w:pPr>
        <w:numPr>
          <w:ilvl w:val="0"/>
          <w:numId w:val="6"/>
        </w:numPr>
        <w:tabs>
          <w:tab w:val="num" w:pos="567"/>
        </w:tabs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>Zapłacenie kar umownych nie zwalnia Wykonawcy z obowiązku wykonania całego przedmiotu umowy ani z jakichkolwiek innych zobowiązań wynikających z umowy.</w:t>
      </w:r>
    </w:p>
    <w:p w:rsidR="006A18A1" w:rsidRDefault="006A18A1" w:rsidP="00EC1D4B">
      <w:pPr>
        <w:ind w:left="360"/>
        <w:jc w:val="both"/>
        <w:rPr>
          <w:sz w:val="20"/>
          <w:szCs w:val="20"/>
        </w:rPr>
      </w:pPr>
    </w:p>
    <w:p w:rsidR="006A18A1" w:rsidRDefault="006A18A1" w:rsidP="00EC1D4B">
      <w:pPr>
        <w:ind w:left="180" w:hanging="180"/>
        <w:jc w:val="center"/>
        <w:rPr>
          <w:sz w:val="20"/>
          <w:szCs w:val="20"/>
        </w:rPr>
      </w:pPr>
      <w:r>
        <w:rPr>
          <w:sz w:val="20"/>
          <w:szCs w:val="20"/>
        </w:rPr>
        <w:t>§ 8</w:t>
      </w:r>
    </w:p>
    <w:p w:rsidR="006A18A1" w:rsidRDefault="006A18A1" w:rsidP="004F66D7">
      <w:pPr>
        <w:pStyle w:val="BodyTextIndent2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Zamawiający dopuszcza możliwość zmiany umowy w przypadku zaistnienia jednej lub więcej z poniższych okoliczności:</w:t>
      </w:r>
    </w:p>
    <w:p w:rsidR="006A18A1" w:rsidRDefault="006A18A1" w:rsidP="004F66D7">
      <w:pPr>
        <w:numPr>
          <w:ilvl w:val="0"/>
          <w:numId w:val="8"/>
        </w:numPr>
        <w:tabs>
          <w:tab w:val="clear" w:pos="360"/>
          <w:tab w:val="num" w:pos="480"/>
        </w:tabs>
        <w:ind w:left="480" w:hanging="240"/>
        <w:jc w:val="both"/>
        <w:rPr>
          <w:sz w:val="20"/>
          <w:szCs w:val="20"/>
        </w:rPr>
      </w:pPr>
      <w:r>
        <w:rPr>
          <w:sz w:val="20"/>
          <w:szCs w:val="20"/>
        </w:rPr>
        <w:t>wydłużeniu ulegnie procedura udzielenia zamówienia objętego niniejszą umową, a przewidziany termin realizacji będzie niewystarczający - zmianie może ulec termin wykonania umowy o czas niezbędny na uwzględnienie powyższych zmian.</w:t>
      </w:r>
    </w:p>
    <w:p w:rsidR="006A18A1" w:rsidRDefault="006A18A1" w:rsidP="004F66D7">
      <w:pPr>
        <w:numPr>
          <w:ilvl w:val="0"/>
          <w:numId w:val="8"/>
        </w:numPr>
        <w:tabs>
          <w:tab w:val="clear" w:pos="360"/>
          <w:tab w:val="num" w:pos="480"/>
        </w:tabs>
        <w:ind w:left="480" w:hanging="240"/>
        <w:jc w:val="both"/>
        <w:rPr>
          <w:sz w:val="20"/>
          <w:szCs w:val="20"/>
        </w:rPr>
      </w:pPr>
      <w:r>
        <w:rPr>
          <w:sz w:val="20"/>
          <w:szCs w:val="20"/>
        </w:rPr>
        <w:t>konieczność zmiany terminu umownego wynikać będzie z działania siły wyższej, tj. wyjątkowego zdarzenia lub okoliczności.</w:t>
      </w:r>
    </w:p>
    <w:p w:rsidR="006A18A1" w:rsidRDefault="006A18A1" w:rsidP="004F66D7">
      <w:pPr>
        <w:pStyle w:val="BodyTextIndent2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Wprowadzenie powyższych zmian jest możliwe po spełnieniu następujących warunków:</w:t>
      </w:r>
    </w:p>
    <w:p w:rsidR="006A18A1" w:rsidRDefault="006A18A1" w:rsidP="004F66D7">
      <w:pPr>
        <w:numPr>
          <w:ilvl w:val="0"/>
          <w:numId w:val="9"/>
        </w:numPr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zgodnego oświadczenia Stron umowy,</w:t>
      </w:r>
    </w:p>
    <w:p w:rsidR="006A18A1" w:rsidRDefault="006A18A1" w:rsidP="004F66D7">
      <w:pPr>
        <w:numPr>
          <w:ilvl w:val="0"/>
          <w:numId w:val="9"/>
        </w:numPr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zachowania formy pisemnej, pod rygorem nieważności</w:t>
      </w:r>
    </w:p>
    <w:p w:rsidR="006A18A1" w:rsidRDefault="006A18A1" w:rsidP="004F66D7">
      <w:pPr>
        <w:numPr>
          <w:ilvl w:val="0"/>
          <w:numId w:val="9"/>
        </w:numPr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niezmienności wynagrodzenia Wykonawcy wynikającego z niniejszej umowy.</w:t>
      </w:r>
    </w:p>
    <w:p w:rsidR="006A18A1" w:rsidRDefault="006A18A1" w:rsidP="00EC1D4B">
      <w:pPr>
        <w:ind w:left="180" w:hanging="180"/>
        <w:jc w:val="center"/>
        <w:rPr>
          <w:sz w:val="20"/>
          <w:szCs w:val="20"/>
        </w:rPr>
      </w:pPr>
    </w:p>
    <w:p w:rsidR="006A18A1" w:rsidRDefault="006A18A1" w:rsidP="00EC1D4B">
      <w:pPr>
        <w:ind w:left="180" w:hanging="180"/>
        <w:jc w:val="center"/>
        <w:rPr>
          <w:sz w:val="20"/>
          <w:szCs w:val="20"/>
        </w:rPr>
      </w:pPr>
      <w:r>
        <w:rPr>
          <w:sz w:val="20"/>
          <w:szCs w:val="20"/>
        </w:rPr>
        <w:t>§ 9</w:t>
      </w:r>
    </w:p>
    <w:p w:rsidR="006A18A1" w:rsidRDefault="006A18A1" w:rsidP="00EC1D4B">
      <w:pPr>
        <w:numPr>
          <w:ilvl w:val="0"/>
          <w:numId w:val="10"/>
        </w:numPr>
        <w:tabs>
          <w:tab w:val="num" w:pos="284"/>
        </w:tabs>
        <w:ind w:left="284" w:hanging="28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W trakcie realizacji umowy Wykonawca zobowiązany jest do przestrzegania zapisów następujących norm: PN EN ISO 9001:2009; PN-EN ISO 14001: 2005; PN-N 18001:2004; PN-ISO/IEC 27001-2007, wdrożonych przez Zamawiającego.</w:t>
      </w:r>
    </w:p>
    <w:p w:rsidR="006A18A1" w:rsidRDefault="006A18A1" w:rsidP="00EC1D4B">
      <w:pPr>
        <w:numPr>
          <w:ilvl w:val="0"/>
          <w:numId w:val="10"/>
        </w:numPr>
        <w:tabs>
          <w:tab w:val="num" w:pos="284"/>
        </w:tabs>
        <w:ind w:left="284" w:hanging="28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 potwierdzenie zapoznania się z wymaganiami wynikającymi z procedur środowiskowych wdrożonych przez Zamawiającego, Wykonawca przedkłada stosowne oświadczenie.</w:t>
      </w:r>
    </w:p>
    <w:p w:rsidR="006A18A1" w:rsidRDefault="006A18A1" w:rsidP="00EC1D4B">
      <w:pPr>
        <w:numPr>
          <w:ilvl w:val="0"/>
          <w:numId w:val="10"/>
        </w:numPr>
        <w:tabs>
          <w:tab w:val="num" w:pos="284"/>
        </w:tabs>
        <w:ind w:left="284" w:hanging="28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W przypadku zaistnienia na terenie siedziby Zamawiającego wypadku pracownika Wykonawcy lub z udziałem pracownika Wykonawcy, fakt ten zostanie zgłoszony Zamawiającemu.</w:t>
      </w:r>
    </w:p>
    <w:p w:rsidR="006A18A1" w:rsidRDefault="006A18A1" w:rsidP="00EC1D4B">
      <w:pPr>
        <w:jc w:val="center"/>
        <w:rPr>
          <w:sz w:val="20"/>
          <w:szCs w:val="20"/>
        </w:rPr>
      </w:pPr>
    </w:p>
    <w:p w:rsidR="006A18A1" w:rsidRDefault="006A18A1" w:rsidP="00EC1D4B">
      <w:pPr>
        <w:jc w:val="center"/>
        <w:rPr>
          <w:sz w:val="20"/>
          <w:szCs w:val="20"/>
        </w:rPr>
      </w:pPr>
      <w:r>
        <w:rPr>
          <w:sz w:val="20"/>
          <w:szCs w:val="20"/>
        </w:rPr>
        <w:t>§ 10</w:t>
      </w:r>
    </w:p>
    <w:p w:rsidR="006A18A1" w:rsidRDefault="006A18A1" w:rsidP="00EC1D4B">
      <w:pPr>
        <w:jc w:val="both"/>
        <w:rPr>
          <w:sz w:val="20"/>
          <w:szCs w:val="20"/>
        </w:rPr>
      </w:pPr>
      <w:r>
        <w:rPr>
          <w:sz w:val="20"/>
          <w:szCs w:val="20"/>
        </w:rPr>
        <w:t>Spory mogące powstać na tle realizacji niniejszej umowy, Strony zobowiązują się poddać rozstrzygnięciu sądów właściwych dla siedziby Zamawiającego.</w:t>
      </w:r>
    </w:p>
    <w:p w:rsidR="006A18A1" w:rsidRDefault="006A18A1" w:rsidP="00EC1D4B">
      <w:pPr>
        <w:jc w:val="both"/>
        <w:rPr>
          <w:sz w:val="20"/>
          <w:szCs w:val="20"/>
        </w:rPr>
      </w:pPr>
    </w:p>
    <w:p w:rsidR="006A18A1" w:rsidRDefault="006A18A1" w:rsidP="00EC1D4B">
      <w:pPr>
        <w:jc w:val="center"/>
        <w:rPr>
          <w:sz w:val="20"/>
          <w:szCs w:val="20"/>
        </w:rPr>
      </w:pPr>
      <w:r>
        <w:rPr>
          <w:sz w:val="20"/>
          <w:szCs w:val="20"/>
        </w:rPr>
        <w:t>§ 11</w:t>
      </w:r>
    </w:p>
    <w:p w:rsidR="006A18A1" w:rsidRDefault="006A18A1" w:rsidP="00EC1D4B">
      <w:pPr>
        <w:jc w:val="both"/>
        <w:rPr>
          <w:sz w:val="20"/>
          <w:szCs w:val="20"/>
        </w:rPr>
      </w:pPr>
      <w:r>
        <w:rPr>
          <w:sz w:val="20"/>
          <w:szCs w:val="20"/>
        </w:rPr>
        <w:t>W sprawach nieuregulowanych niniejszą umową mają zastosowanie przepisy Kodeksu Cywilnego, zapytanie ofertowe i oferta Wykonawcy.</w:t>
      </w:r>
    </w:p>
    <w:p w:rsidR="006A18A1" w:rsidRDefault="006A18A1" w:rsidP="00EC1D4B">
      <w:pPr>
        <w:jc w:val="center"/>
        <w:rPr>
          <w:sz w:val="20"/>
          <w:szCs w:val="20"/>
        </w:rPr>
      </w:pPr>
    </w:p>
    <w:p w:rsidR="006A18A1" w:rsidRDefault="006A18A1" w:rsidP="00EC1D4B">
      <w:pPr>
        <w:jc w:val="center"/>
        <w:rPr>
          <w:sz w:val="20"/>
          <w:szCs w:val="20"/>
        </w:rPr>
      </w:pPr>
      <w:r>
        <w:rPr>
          <w:sz w:val="20"/>
          <w:szCs w:val="20"/>
        </w:rPr>
        <w:t>§ 12</w:t>
      </w:r>
    </w:p>
    <w:p w:rsidR="006A18A1" w:rsidRDefault="006A18A1" w:rsidP="00EC1D4B">
      <w:pPr>
        <w:jc w:val="both"/>
        <w:rPr>
          <w:sz w:val="20"/>
          <w:szCs w:val="20"/>
        </w:rPr>
      </w:pPr>
      <w:r>
        <w:rPr>
          <w:sz w:val="20"/>
          <w:szCs w:val="20"/>
        </w:rPr>
        <w:t>Wszelkie zmiany i uzupełnienia niniejszej umowy wymagają formy pisemnego aneksu pod rygorem nieważności.</w:t>
      </w:r>
    </w:p>
    <w:p w:rsidR="006A18A1" w:rsidRDefault="006A18A1" w:rsidP="00EC1D4B">
      <w:pPr>
        <w:jc w:val="center"/>
        <w:rPr>
          <w:sz w:val="20"/>
          <w:szCs w:val="20"/>
        </w:rPr>
      </w:pPr>
    </w:p>
    <w:p w:rsidR="006A18A1" w:rsidRDefault="006A18A1" w:rsidP="00EC1D4B">
      <w:pPr>
        <w:jc w:val="center"/>
        <w:rPr>
          <w:sz w:val="20"/>
          <w:szCs w:val="20"/>
        </w:rPr>
      </w:pPr>
      <w:r>
        <w:rPr>
          <w:sz w:val="20"/>
          <w:szCs w:val="20"/>
        </w:rPr>
        <w:t>§ 13</w:t>
      </w:r>
    </w:p>
    <w:p w:rsidR="006A18A1" w:rsidRDefault="006A18A1" w:rsidP="00EC1D4B">
      <w:pPr>
        <w:jc w:val="both"/>
        <w:rPr>
          <w:sz w:val="20"/>
          <w:szCs w:val="20"/>
        </w:rPr>
      </w:pPr>
      <w:r>
        <w:rPr>
          <w:sz w:val="20"/>
          <w:szCs w:val="20"/>
        </w:rPr>
        <w:t>Umowę sporządzono w dwóch jednobrzmiących egzemplarzach po jednym dla każdej ze Stron.</w:t>
      </w:r>
    </w:p>
    <w:p w:rsidR="006A18A1" w:rsidRDefault="006A18A1" w:rsidP="004F66D7">
      <w:pPr>
        <w:ind w:firstLine="284"/>
        <w:jc w:val="both"/>
      </w:pPr>
      <w:r>
        <w:rPr>
          <w:b/>
          <w:bCs/>
          <w:color w:val="000000"/>
          <w:sz w:val="20"/>
          <w:szCs w:val="20"/>
        </w:rPr>
        <w:t xml:space="preserve">ZAMAWIAJĄCY </w:t>
      </w:r>
      <w:r>
        <w:rPr>
          <w:b/>
          <w:bCs/>
          <w:color w:val="000000"/>
          <w:sz w:val="20"/>
          <w:szCs w:val="20"/>
        </w:rPr>
        <w:tab/>
      </w:r>
      <w:r>
        <w:rPr>
          <w:b/>
          <w:bCs/>
          <w:color w:val="000000"/>
          <w:sz w:val="20"/>
          <w:szCs w:val="20"/>
        </w:rPr>
        <w:tab/>
      </w:r>
      <w:r>
        <w:rPr>
          <w:b/>
          <w:bCs/>
          <w:color w:val="000000"/>
          <w:sz w:val="20"/>
          <w:szCs w:val="20"/>
        </w:rPr>
        <w:tab/>
      </w:r>
      <w:r>
        <w:rPr>
          <w:b/>
          <w:bCs/>
          <w:color w:val="000000"/>
          <w:sz w:val="20"/>
          <w:szCs w:val="20"/>
        </w:rPr>
        <w:tab/>
      </w:r>
      <w:r>
        <w:rPr>
          <w:b/>
          <w:bCs/>
          <w:color w:val="000000"/>
          <w:sz w:val="20"/>
          <w:szCs w:val="20"/>
        </w:rPr>
        <w:tab/>
      </w:r>
      <w:r>
        <w:rPr>
          <w:b/>
          <w:bCs/>
          <w:color w:val="000000"/>
          <w:sz w:val="20"/>
          <w:szCs w:val="20"/>
        </w:rPr>
        <w:tab/>
        <w:t>WYKONAWCA</w:t>
      </w:r>
      <w:bookmarkStart w:id="1" w:name="_GoBack"/>
      <w:bookmarkEnd w:id="1"/>
    </w:p>
    <w:sectPr w:rsidR="006A18A1" w:rsidSect="00EC1D4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SimSun">
    <w:altName w:val="??¨§?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97410"/>
    <w:multiLevelType w:val="hybridMultilevel"/>
    <w:tmpl w:val="B70263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5749D"/>
    <w:multiLevelType w:val="hybridMultilevel"/>
    <w:tmpl w:val="BF8E481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E326AF20">
      <w:start w:val="1"/>
      <w:numFmt w:val="decimal"/>
      <w:lvlText w:val="%2)"/>
      <w:lvlJc w:val="left"/>
      <w:pPr>
        <w:ind w:left="1724" w:hanging="360"/>
      </w:pPr>
      <w:rPr>
        <w:rFonts w:ascii="Calibri" w:eastAsia="Times New Roman" w:hAnsi="Calibri"/>
      </w:rPr>
    </w:lvl>
    <w:lvl w:ilvl="2" w:tplc="1FCADE7C">
      <w:start w:val="1"/>
      <w:numFmt w:val="lowerLetter"/>
      <w:lvlText w:val="%3)"/>
      <w:lvlJc w:val="right"/>
      <w:pPr>
        <w:ind w:left="2444" w:hanging="180"/>
      </w:pPr>
      <w:rPr>
        <w:rFonts w:ascii="Times New Roman" w:eastAsia="Times New Roman" w:hAnsi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2CD1960"/>
    <w:multiLevelType w:val="multilevel"/>
    <w:tmpl w:val="F6EC56FA"/>
    <w:lvl w:ilvl="0">
      <w:start w:val="1"/>
      <w:numFmt w:val="decimal"/>
      <w:lvlText w:val="%1."/>
      <w:lvlJc w:val="left"/>
      <w:pPr>
        <w:tabs>
          <w:tab w:val="num" w:pos="717"/>
        </w:tabs>
        <w:ind w:left="644" w:hanging="227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726E70"/>
    <w:multiLevelType w:val="multilevel"/>
    <w:tmpl w:val="C4269C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Times New Roman" w:eastAsia="Times New Roman" w:hAnsi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2BF6477"/>
    <w:multiLevelType w:val="hybridMultilevel"/>
    <w:tmpl w:val="C71AE4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0D29B7"/>
    <w:multiLevelType w:val="hybridMultilevel"/>
    <w:tmpl w:val="2CDC7CA2"/>
    <w:lvl w:ilvl="0" w:tplc="C27EF4A2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DA2AF570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675A2D"/>
    <w:multiLevelType w:val="hybridMultilevel"/>
    <w:tmpl w:val="88047A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A73D57"/>
    <w:multiLevelType w:val="hybridMultilevel"/>
    <w:tmpl w:val="8604A6C6"/>
    <w:lvl w:ilvl="0" w:tplc="A6A6BB42">
      <w:start w:val="2"/>
      <w:numFmt w:val="decimal"/>
      <w:lvlText w:val="%1)"/>
      <w:lvlJc w:val="left"/>
      <w:pPr>
        <w:ind w:left="1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>
    <w:nsid w:val="22B95771"/>
    <w:multiLevelType w:val="hybridMultilevel"/>
    <w:tmpl w:val="9FEA7E6A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9">
    <w:nsid w:val="28CC4237"/>
    <w:multiLevelType w:val="hybridMultilevel"/>
    <w:tmpl w:val="FEE65A4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B1C7D96"/>
    <w:multiLevelType w:val="hybridMultilevel"/>
    <w:tmpl w:val="1F8A6774"/>
    <w:lvl w:ilvl="0" w:tplc="04150011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3D77BD"/>
    <w:multiLevelType w:val="multilevel"/>
    <w:tmpl w:val="BC22E3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Times New Roman" w:eastAsia="Times New Roman" w:hAnsi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2E81E2D"/>
    <w:multiLevelType w:val="multilevel"/>
    <w:tmpl w:val="A36603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Times New Roman" w:eastAsia="Times New Roman" w:hAnsi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3E1790A"/>
    <w:multiLevelType w:val="hybridMultilevel"/>
    <w:tmpl w:val="C80C27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BE2314"/>
    <w:multiLevelType w:val="hybridMultilevel"/>
    <w:tmpl w:val="01D0DA9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B213015"/>
    <w:multiLevelType w:val="hybridMultilevel"/>
    <w:tmpl w:val="48D214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1603490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/>
      </w:rPr>
    </w:lvl>
    <w:lvl w:ilvl="2" w:tplc="83780C5A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5261A3"/>
    <w:multiLevelType w:val="hybridMultilevel"/>
    <w:tmpl w:val="C91609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F770B1"/>
    <w:multiLevelType w:val="hybridMultilevel"/>
    <w:tmpl w:val="E96214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1603490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/>
      </w:rPr>
    </w:lvl>
    <w:lvl w:ilvl="2" w:tplc="83780C5A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C07422"/>
    <w:multiLevelType w:val="hybridMultilevel"/>
    <w:tmpl w:val="1542E95E"/>
    <w:lvl w:ilvl="0" w:tplc="1F8A67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7F043F"/>
    <w:multiLevelType w:val="hybridMultilevel"/>
    <w:tmpl w:val="26D05DC2"/>
    <w:lvl w:ilvl="0" w:tplc="A9C683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24343E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sz w:val="20"/>
        <w:szCs w:val="20"/>
      </w:rPr>
    </w:lvl>
    <w:lvl w:ilvl="2" w:tplc="0415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A2126D6"/>
    <w:multiLevelType w:val="hybridMultilevel"/>
    <w:tmpl w:val="4C968F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1CE8654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6018CF"/>
    <w:multiLevelType w:val="hybridMultilevel"/>
    <w:tmpl w:val="FE6072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BE674E"/>
    <w:multiLevelType w:val="hybridMultilevel"/>
    <w:tmpl w:val="1D8E20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8B8E78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7A097C8">
      <w:start w:val="7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9805F9"/>
    <w:multiLevelType w:val="multilevel"/>
    <w:tmpl w:val="AD02C4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Times New Roman" w:eastAsia="Times New Roman" w:hAnsi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F7041ED"/>
    <w:multiLevelType w:val="multilevel"/>
    <w:tmpl w:val="DB04A4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Times New Roman" w:eastAsia="Times New Roman" w:hAnsi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537336DF"/>
    <w:multiLevelType w:val="hybridMultilevel"/>
    <w:tmpl w:val="80549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7B08CC"/>
    <w:multiLevelType w:val="hybridMultilevel"/>
    <w:tmpl w:val="5BA4FE8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E6D5196"/>
    <w:multiLevelType w:val="multilevel"/>
    <w:tmpl w:val="36E8B8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Times New Roman" w:eastAsia="Times New Roman" w:hAnsi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60932152"/>
    <w:multiLevelType w:val="hybridMultilevel"/>
    <w:tmpl w:val="FD2E8434"/>
    <w:lvl w:ilvl="0" w:tplc="18A286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27EF4A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628B3DD1"/>
    <w:multiLevelType w:val="hybridMultilevel"/>
    <w:tmpl w:val="8B8E43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8B8E78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324C83"/>
    <w:multiLevelType w:val="hybridMultilevel"/>
    <w:tmpl w:val="EC2E51B4"/>
    <w:lvl w:ilvl="0" w:tplc="D0B6770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ACB3CDE"/>
    <w:multiLevelType w:val="hybridMultilevel"/>
    <w:tmpl w:val="BB4830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C74F9E"/>
    <w:multiLevelType w:val="hybridMultilevel"/>
    <w:tmpl w:val="6D385A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840DE1"/>
    <w:multiLevelType w:val="hybridMultilevel"/>
    <w:tmpl w:val="2FDA4B24"/>
    <w:lvl w:ilvl="0" w:tplc="1F8A67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6365346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F437FA"/>
    <w:multiLevelType w:val="hybridMultilevel"/>
    <w:tmpl w:val="7CD8CB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8B8E78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E358E6"/>
    <w:multiLevelType w:val="hybridMultilevel"/>
    <w:tmpl w:val="74EA98E0"/>
    <w:lvl w:ilvl="0" w:tplc="A9C683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</w:num>
  <w:num w:numId="12">
    <w:abstractNumId w:val="13"/>
  </w:num>
  <w:num w:numId="13">
    <w:abstractNumId w:val="3"/>
  </w:num>
  <w:num w:numId="14">
    <w:abstractNumId w:val="6"/>
  </w:num>
  <w:num w:numId="15">
    <w:abstractNumId w:val="19"/>
  </w:num>
  <w:num w:numId="16">
    <w:abstractNumId w:val="9"/>
  </w:num>
  <w:num w:numId="17">
    <w:abstractNumId w:val="32"/>
  </w:num>
  <w:num w:numId="18">
    <w:abstractNumId w:val="31"/>
  </w:num>
  <w:num w:numId="19">
    <w:abstractNumId w:val="7"/>
  </w:num>
  <w:num w:numId="20">
    <w:abstractNumId w:val="11"/>
  </w:num>
  <w:num w:numId="21">
    <w:abstractNumId w:val="12"/>
  </w:num>
  <w:num w:numId="22">
    <w:abstractNumId w:val="0"/>
  </w:num>
  <w:num w:numId="23">
    <w:abstractNumId w:val="16"/>
  </w:num>
  <w:num w:numId="24">
    <w:abstractNumId w:val="21"/>
  </w:num>
  <w:num w:numId="25">
    <w:abstractNumId w:val="28"/>
  </w:num>
  <w:num w:numId="26">
    <w:abstractNumId w:val="4"/>
  </w:num>
  <w:num w:numId="27">
    <w:abstractNumId w:val="10"/>
  </w:num>
  <w:num w:numId="28">
    <w:abstractNumId w:val="22"/>
  </w:num>
  <w:num w:numId="29">
    <w:abstractNumId w:val="29"/>
  </w:num>
  <w:num w:numId="30">
    <w:abstractNumId w:val="34"/>
  </w:num>
  <w:num w:numId="31">
    <w:abstractNumId w:val="27"/>
  </w:num>
  <w:num w:numId="32">
    <w:abstractNumId w:val="23"/>
  </w:num>
  <w:num w:numId="33">
    <w:abstractNumId w:val="18"/>
  </w:num>
  <w:num w:numId="34">
    <w:abstractNumId w:val="33"/>
  </w:num>
  <w:num w:numId="35">
    <w:abstractNumId w:val="1"/>
  </w:num>
  <w:num w:numId="36">
    <w:abstractNumId w:val="15"/>
  </w:num>
  <w:num w:numId="37">
    <w:abstractNumId w:val="8"/>
  </w:num>
  <w:num w:numId="38">
    <w:abstractNumId w:val="5"/>
  </w:num>
  <w:num w:numId="39">
    <w:abstractNumId w:val="24"/>
  </w:num>
  <w:num w:numId="4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51D5"/>
    <w:rsid w:val="0009199F"/>
    <w:rsid w:val="000B04AE"/>
    <w:rsid w:val="0015245B"/>
    <w:rsid w:val="00213989"/>
    <w:rsid w:val="00261D1D"/>
    <w:rsid w:val="003351D5"/>
    <w:rsid w:val="004F66D7"/>
    <w:rsid w:val="005D3A90"/>
    <w:rsid w:val="00640BF6"/>
    <w:rsid w:val="006A18A1"/>
    <w:rsid w:val="007325A9"/>
    <w:rsid w:val="009139AE"/>
    <w:rsid w:val="00C17689"/>
    <w:rsid w:val="00DA4BA1"/>
    <w:rsid w:val="00EC1D4B"/>
    <w:rsid w:val="00F359D0"/>
    <w:rsid w:val="00FB5E9E"/>
    <w:rsid w:val="00FE3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D4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EC1D4B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uiPriority w:val="99"/>
    <w:semiHidden/>
    <w:rsid w:val="00EC1D4B"/>
    <w:pPr>
      <w:spacing w:after="120" w:line="480" w:lineRule="auto"/>
      <w:ind w:left="283"/>
    </w:pPr>
    <w:rPr>
      <w:rFonts w:ascii="MS Sans Serif" w:eastAsia="Calibri" w:hAnsi="MS Sans Serif" w:cs="MS Sans Serif"/>
      <w:sz w:val="20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C1D4B"/>
    <w:rPr>
      <w:rFonts w:ascii="MS Sans Serif" w:eastAsia="Times New Roman" w:hAnsi="MS Sans Serif" w:cs="MS Sans Serif"/>
      <w:sz w:val="20"/>
      <w:szCs w:val="20"/>
      <w:lang w:val="en-US" w:eastAsia="pl-PL"/>
    </w:rPr>
  </w:style>
  <w:style w:type="paragraph" w:styleId="ListParagraph">
    <w:name w:val="List Paragraph"/>
    <w:basedOn w:val="Normal"/>
    <w:uiPriority w:val="99"/>
    <w:qFormat/>
    <w:rsid w:val="00EC1D4B"/>
    <w:pPr>
      <w:spacing w:after="160" w:line="259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4F66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6D7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941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66</TotalTime>
  <Pages>5</Pages>
  <Words>2763</Words>
  <Characters>16583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Nowak</dc:creator>
  <cp:keywords/>
  <dc:description/>
  <cp:lastModifiedBy>Bogusia</cp:lastModifiedBy>
  <cp:revision>5</cp:revision>
  <cp:lastPrinted>2017-10-24T10:15:00Z</cp:lastPrinted>
  <dcterms:created xsi:type="dcterms:W3CDTF">2017-10-24T09:05:00Z</dcterms:created>
  <dcterms:modified xsi:type="dcterms:W3CDTF">2017-11-02T10:45:00Z</dcterms:modified>
</cp:coreProperties>
</file>