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3EE6C" w14:textId="77777777" w:rsidR="00C17271" w:rsidRDefault="00C17271" w:rsidP="00C17271"/>
    <w:p w14:paraId="20CE8931" w14:textId="77777777" w:rsidR="00C17271" w:rsidRDefault="00C17271" w:rsidP="00C17271">
      <w:pPr>
        <w:rPr>
          <w:rFonts w:ascii="Times New Roman" w:hAnsi="Times New Roman" w:cs="Times New Roman"/>
        </w:rPr>
      </w:pPr>
    </w:p>
    <w:p w14:paraId="2E71DC1E" w14:textId="77777777" w:rsidR="00C17271" w:rsidRDefault="00C17271" w:rsidP="00C1727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nr:1</w:t>
      </w:r>
    </w:p>
    <w:p w14:paraId="61163108" w14:textId="77777777" w:rsidR="00C17271" w:rsidRDefault="00C17271" w:rsidP="00C172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2B63DA59" w14:textId="77777777" w:rsidR="00C17271" w:rsidRDefault="00C17271" w:rsidP="00C1727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wykonanie robót budowlanych w ramach zadania:</w:t>
      </w:r>
      <w:r>
        <w:rPr>
          <w:rFonts w:ascii="Times New Roman" w:hAnsi="Times New Roman" w:cs="Times New Roman"/>
          <w:b/>
          <w:bCs/>
        </w:rPr>
        <w:t xml:space="preserve"> „ Poprawa jakości i dostępności usług świadczonych przez SP ZOZ w Brzesku poprzez inwestycje w Blok Operacyjny i Pododdział Chirurgii Urazowo- Ortopedycznej” </w:t>
      </w:r>
      <w:r>
        <w:rPr>
          <w:rFonts w:ascii="Times New Roman" w:hAnsi="Times New Roman" w:cs="Times New Roman"/>
        </w:rPr>
        <w:t>w Samodzielnym Publicznym Zespole Opieki Zdrowotnej w Brzesku, przy ul: Kościuszki 68.</w:t>
      </w:r>
    </w:p>
    <w:p w14:paraId="365F7D49" w14:textId="77777777" w:rsidR="00C17271" w:rsidRDefault="00C17271" w:rsidP="00C1727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przedmiotowy zamówienia obejmuje gruntowną przebudowę </w:t>
      </w:r>
      <w:r>
        <w:rPr>
          <w:rFonts w:ascii="Times New Roman" w:hAnsi="Times New Roman" w:cs="Times New Roman"/>
          <w:b/>
        </w:rPr>
        <w:t xml:space="preserve">istniejącego Bloku Operacyjnego </w:t>
      </w:r>
      <w:r>
        <w:rPr>
          <w:rFonts w:ascii="Times New Roman" w:hAnsi="Times New Roman" w:cs="Times New Roman"/>
        </w:rPr>
        <w:t xml:space="preserve">wraz z wewnętrznymi instalacjami: elektryczną, niskoprądowe, </w:t>
      </w:r>
      <w:proofErr w:type="spellStart"/>
      <w:r>
        <w:rPr>
          <w:rFonts w:ascii="Times New Roman" w:hAnsi="Times New Roman" w:cs="Times New Roman"/>
        </w:rPr>
        <w:t>wod-kan</w:t>
      </w:r>
      <w:proofErr w:type="spellEnd"/>
      <w:r>
        <w:rPr>
          <w:rFonts w:ascii="Times New Roman" w:hAnsi="Times New Roman" w:cs="Times New Roman"/>
        </w:rPr>
        <w:t xml:space="preserve">, centralnego ogrzewania, wentylacji klimatyzacji, wentylacji mechanicznej i gazów medycznych. Przebudowa ma na celu dostosowanie pomieszczeń do wymogów przewidzianych przepisami prawa, polepszenia warunków higieniczno- sanitarnych personelu i pacjentów z uwzględnieniem możliwości technicznych wynikających z istniejącego układu funkcjonalnego i substancji budowlanej. Całkowita powierzchnia pomieszczeń przeznaczonych do przebudowy wynosi netto: ok. 1. 101,02 m². </w:t>
      </w:r>
    </w:p>
    <w:p w14:paraId="08562234" w14:textId="77777777" w:rsidR="00C17271" w:rsidRDefault="00C17271" w:rsidP="00C1727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zakres robót budowlanych zawiera dokumentacja projektowa stanowiąca załącznik do niniejszego opisu.</w:t>
      </w:r>
    </w:p>
    <w:p w14:paraId="6B6ADFB5" w14:textId="5973E224" w:rsidR="00C17271" w:rsidRDefault="00C17271" w:rsidP="00C17271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Zamawiający wymaga uwzględnienia wyposażenia nieujętego w projekcie budowlanym, a niezbędnego do funkcjonowania Bloku Operacyjnego poprzez doliczenie do kosztorysu ofertowego poniższych pozycji:</w:t>
      </w:r>
    </w:p>
    <w:p w14:paraId="7E151325" w14:textId="77777777" w:rsidR="00C17271" w:rsidRDefault="00C17271" w:rsidP="00C172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LAMPA OPERACYJNA BEZCIENIOWA – </w:t>
      </w:r>
      <w:proofErr w:type="spellStart"/>
      <w:r>
        <w:rPr>
          <w:rFonts w:ascii="Times New Roman" w:hAnsi="Times New Roman" w:cs="Times New Roman"/>
          <w:b/>
        </w:rPr>
        <w:t>szt</w:t>
      </w:r>
      <w:proofErr w:type="spellEnd"/>
      <w:r>
        <w:rPr>
          <w:rFonts w:ascii="Times New Roman" w:hAnsi="Times New Roman" w:cs="Times New Roman"/>
          <w:b/>
        </w:rPr>
        <w:t xml:space="preserve"> 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796"/>
      </w:tblGrid>
      <w:tr w:rsidR="00C17271" w14:paraId="63F21778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5DF8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9961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Wymagania techniczne</w:t>
            </w:r>
          </w:p>
        </w:tc>
      </w:tr>
      <w:tr w:rsidR="00C17271" w14:paraId="2219F8F4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52C0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68C3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Dwukopułowa lampa operacyjna z mocowaniem sufitowym</w:t>
            </w:r>
          </w:p>
        </w:tc>
      </w:tr>
      <w:tr w:rsidR="00C17271" w14:paraId="3BA56CCF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62B5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B131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Ramiona nośne z rotacją 360°</w:t>
            </w:r>
          </w:p>
        </w:tc>
      </w:tr>
      <w:tr w:rsidR="00C17271" w14:paraId="4B92448B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A07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9DAA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 min.24ʺ zamocowany na dodatkowym ramieniu</w:t>
            </w:r>
          </w:p>
        </w:tc>
      </w:tr>
      <w:tr w:rsidR="00C17271" w14:paraId="03CB0181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74C4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6F1B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Źródło światła – diody LED emitujące światło białe, bezcieniowe</w:t>
            </w:r>
          </w:p>
        </w:tc>
      </w:tr>
      <w:tr w:rsidR="00C17271" w14:paraId="2AD2719C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692A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25AE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Kopuła główna wyposażona w min. 48 diod, kopuła satelitarna wyposażona w min 20 diod</w:t>
            </w:r>
          </w:p>
        </w:tc>
      </w:tr>
      <w:tr w:rsidR="00C17271" w14:paraId="0347FEC8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28A3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F38C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Diody wymieniane pojedynczo w przypadku awarii (nie dopuszcza się lampy z koniecznością wymiany zespołu diod)</w:t>
            </w:r>
          </w:p>
        </w:tc>
      </w:tr>
      <w:tr w:rsidR="00C17271" w14:paraId="7BB1C6D4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59E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C9A0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Żywotność diod nie mniejsza niż 50 000 godzin</w:t>
            </w:r>
          </w:p>
        </w:tc>
      </w:tr>
      <w:tr w:rsidR="00C17271" w14:paraId="7B989F6D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ACB2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2845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Sterowanie parametrami lampy przy pomocy paneli znajdujących się przy kopułach</w:t>
            </w:r>
          </w:p>
        </w:tc>
      </w:tr>
      <w:tr w:rsidR="00C17271" w14:paraId="768152EE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19ED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605B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Średnica pola roboczego regulowana w zakresie min. 200 mm-280mm</w:t>
            </w:r>
          </w:p>
        </w:tc>
      </w:tr>
      <w:tr w:rsidR="00C17271" w14:paraId="5A36F0FE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66D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4813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natężenia światła o min. 10 stopni z możliwością aktywowania pełnego natężenia światła jednym przyciskiem</w:t>
            </w:r>
          </w:p>
        </w:tc>
      </w:tr>
      <w:tr w:rsidR="00C17271" w14:paraId="7A46FD88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64A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6B96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Maksymalna wartość natężenia oświetlenia w centralnym punkcie w odległości 1 m nie mniej niż 160 luks dla kopuły głównej, min 130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kopuły satelitarnej</w:t>
            </w:r>
          </w:p>
        </w:tc>
      </w:tr>
      <w:tr w:rsidR="00C17271" w14:paraId="64B1B2AC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269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9E1E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Natężenie światła regulowane w zakresie min. 5-100%</w:t>
            </w:r>
          </w:p>
        </w:tc>
      </w:tr>
      <w:tr w:rsidR="00C17271" w14:paraId="29722CA6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5F28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3FDF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 oświetlenia min. 120 cm</w:t>
            </w:r>
          </w:p>
        </w:tc>
      </w:tr>
      <w:tr w:rsidR="00C17271" w14:paraId="384C5FD6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9F98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420B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Temperatura barwowa – w zakresie min. 4000-5000 K</w:t>
            </w:r>
          </w:p>
        </w:tc>
      </w:tr>
      <w:tr w:rsidR="00C17271" w14:paraId="29CC166C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654A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ABD7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Współczynnik rekonstrukcji koloru nie gorszy niż 96</w:t>
            </w:r>
          </w:p>
        </w:tc>
      </w:tr>
      <w:tr w:rsidR="00C17271" w14:paraId="4D56588C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F35F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3797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Wzrost temperatury w obszarze operacji oraz wokół głowy chirurga nie przekraczający 1° </w:t>
            </w:r>
          </w:p>
        </w:tc>
      </w:tr>
      <w:tr w:rsidR="00C17271" w14:paraId="3B90B933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1A6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82B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Kamera HD zamocowana na kopule głównej</w:t>
            </w:r>
          </w:p>
        </w:tc>
      </w:tr>
      <w:tr w:rsidR="00C17271" w14:paraId="23C1B17F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C07B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F831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parametrów kamery:</w:t>
            </w:r>
          </w:p>
          <w:p w14:paraId="6FD72A8B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Balansu bieli</w:t>
            </w:r>
          </w:p>
          <w:p w14:paraId="2C87FFEC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Przysłony</w:t>
            </w:r>
          </w:p>
          <w:p w14:paraId="7871CA16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Skupienia</w:t>
            </w:r>
          </w:p>
          <w:p w14:paraId="4062A787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Powiększenia (zoom, min 120 krotny) </w:t>
            </w:r>
          </w:p>
        </w:tc>
      </w:tr>
      <w:tr w:rsidR="00C17271" w14:paraId="2CE86416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2B9A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A450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Konstrukcja lampy umożliwiająca, czyszczenie, dezynfekcje i sterylizację powszechnie stosowanymi środkami</w:t>
            </w:r>
          </w:p>
        </w:tc>
      </w:tr>
      <w:tr w:rsidR="00C17271" w14:paraId="0E8047AA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D5B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6332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sterowania funkcjami lampy oraz kamery  z systemu zarządzania i sterowania salą operacyjną</w:t>
            </w:r>
          </w:p>
        </w:tc>
      </w:tr>
      <w:tr w:rsidR="00C17271" w14:paraId="4303DAC0" w14:textId="77777777" w:rsidTr="00C17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7B5" w14:textId="77777777" w:rsidR="00C17271" w:rsidRDefault="00C17271" w:rsidP="00805A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C860" w14:textId="77777777" w:rsidR="00C17271" w:rsidRDefault="00C172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zgodności oznaczona znakiem CE</w:t>
            </w:r>
          </w:p>
        </w:tc>
      </w:tr>
    </w:tbl>
    <w:p w14:paraId="05EBC35B" w14:textId="77777777" w:rsidR="00C17271" w:rsidRDefault="00C17271" w:rsidP="00C17271">
      <w:pPr>
        <w:rPr>
          <w:rFonts w:ascii="Times New Roman" w:hAnsi="Times New Roman" w:cs="Times New Roman"/>
          <w:b/>
        </w:rPr>
      </w:pPr>
    </w:p>
    <w:p w14:paraId="40B23819" w14:textId="77777777" w:rsidR="00C17271" w:rsidRDefault="00C17271" w:rsidP="00C17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SYSTEM STEROWANIA SALĄ OPERACYJNĄ:</w:t>
      </w:r>
    </w:p>
    <w:p w14:paraId="101F0036" w14:textId="77777777" w:rsidR="00C17271" w:rsidRDefault="00C17271" w:rsidP="00C17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System przeznaczony do zarządzania salą operacyjną z jednego miejsca za pomocą informatycznego systemu sterującego. System musi posiadać strukturę otwartą umożliwiającą integracje nowego wyposażenia medycznego i urządzeń Sali operacyjnej nabytego przez Zamawiającego po wykonaniu systemu.</w:t>
      </w:r>
    </w:p>
    <w:p w14:paraId="1057C507" w14:textId="77777777" w:rsidR="00C17271" w:rsidRDefault="00C17271" w:rsidP="00C17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musi umożliwiać z jednego miejsca sterowanie poszczególnymi urządzeniami za pomocą panelu dotykowego, na którym przedstawione są wizualne interfejsy poszczególnych urządzeń, a także  umożliwiać transmisję danych, nagrywanie i wyświetlanie sygnału video ( SD lub HD). Ponadto system musi mieć dostęp do szpitalnego systemu informatycznego przechowującego informacje o pacjencie, a także wprowadzania danych. </w:t>
      </w:r>
    </w:p>
    <w:p w14:paraId="122E53DE" w14:textId="77777777" w:rsidR="00C17271" w:rsidRDefault="00C17271" w:rsidP="00C17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1.Integracja systemu będzie obejmowała w szczególności:</w:t>
      </w:r>
    </w:p>
    <w:p w14:paraId="16543994" w14:textId="77777777" w:rsidR="00C17271" w:rsidRDefault="00C17271" w:rsidP="00C172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zmiany natężenia oświetlenia ogólnego;</w:t>
      </w:r>
    </w:p>
    <w:p w14:paraId="383192A5" w14:textId="77777777" w:rsidR="00C17271" w:rsidRDefault="00C17271" w:rsidP="00C172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kontrolę parametrów klimatyzacji w tym sterowanie temperaturą, wilgotnością nawiewanego powietrza</w:t>
      </w:r>
    </w:p>
    <w:p w14:paraId="60D3A067" w14:textId="77777777" w:rsidR="00C17271" w:rsidRDefault="00C17271" w:rsidP="00C172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sterowania lampą operacyjną (zmiana natężenia oświetlenia wraz z funkcją ENDO, temperatury barwowej, wielkości pola operacyjnego);</w:t>
      </w:r>
    </w:p>
    <w:p w14:paraId="31BD6ECE" w14:textId="77777777" w:rsidR="00C17271" w:rsidRDefault="00C17271" w:rsidP="00C172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sterowania kamerą wbudowaną w lampę operacyjną, w tym zarządzanie obrazem poprzez podgląd obrazu, sterowanie zbliżeniem i obrotem obrazu;</w:t>
      </w:r>
    </w:p>
    <w:p w14:paraId="4B509114" w14:textId="77777777" w:rsidR="00C17271" w:rsidRDefault="00C17271" w:rsidP="00C172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sterowania stołem operacyjnym, możliwość sterowania wszystkimi wybranymi ruchami funkcjonalnymi stołu operacyjnego;</w:t>
      </w:r>
    </w:p>
    <w:p w14:paraId="6CDA879A" w14:textId="77777777" w:rsidR="00C17271" w:rsidRDefault="00C17271" w:rsidP="00C172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sterowania drzwiami ( kontrolą dostępu tj. otwarcia i zamknięcia drzwi);</w:t>
      </w:r>
    </w:p>
    <w:p w14:paraId="169108E6" w14:textId="77777777" w:rsidR="00C17271" w:rsidRDefault="00C17271" w:rsidP="00C1727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zarządzanie sygnałem AUDIO-VIDEO poprzez zapewnienie możliwości wyboru sygnału kamer, a także jego rejestracji, podglądu, odtwarzania i zatrzymania;</w:t>
      </w:r>
    </w:p>
    <w:p w14:paraId="550F0D09" w14:textId="77777777" w:rsidR="00C17271" w:rsidRDefault="00C17271" w:rsidP="00C17271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współpracy z zestawem laparoskopowym, endoskopowym, aparatem </w:t>
      </w:r>
      <w:proofErr w:type="spellStart"/>
      <w:r>
        <w:rPr>
          <w:rFonts w:ascii="Times New Roman" w:hAnsi="Times New Roman" w:cs="Times New Roman"/>
        </w:rPr>
        <w:t>Rtg</w:t>
      </w:r>
      <w:proofErr w:type="spellEnd"/>
      <w:r>
        <w:rPr>
          <w:rFonts w:ascii="Times New Roman" w:hAnsi="Times New Roman" w:cs="Times New Roman"/>
        </w:rPr>
        <w:t>, negatoskopami, monitorami;</w:t>
      </w:r>
    </w:p>
    <w:p w14:paraId="3D73F5ED" w14:textId="77777777" w:rsidR="00C17271" w:rsidRDefault="00C17271" w:rsidP="00C17271">
      <w:pPr>
        <w:pStyle w:val="Tekstpodstawowywcity"/>
        <w:numPr>
          <w:ilvl w:val="0"/>
          <w:numId w:val="2"/>
        </w:numPr>
        <w:spacing w:after="0" w:line="240" w:lineRule="auto"/>
        <w:ind w:left="714" w:hanging="357"/>
      </w:pPr>
      <w:r>
        <w:t xml:space="preserve">dostęp do szpitalnego systemu informatycznego przechowującego informacje o pacjentach (PACS, HIS, RIS) oraz  możliwość wyświetlania obrazu i plików video z zewnętrznych źródeł danych ( </w:t>
      </w:r>
      <w:proofErr w:type="spellStart"/>
      <w:r>
        <w:t>CD-Rom</w:t>
      </w:r>
      <w:proofErr w:type="spellEnd"/>
      <w:r>
        <w:t xml:space="preserve">, pendrive) </w:t>
      </w:r>
    </w:p>
    <w:p w14:paraId="24AE4EE7" w14:textId="77777777" w:rsidR="00C17271" w:rsidRDefault="00C17271" w:rsidP="00C17271">
      <w:pPr>
        <w:pStyle w:val="Tekstpodstawowywcity"/>
        <w:spacing w:after="0" w:line="240" w:lineRule="auto"/>
        <w:ind w:left="357" w:firstLine="351"/>
      </w:pPr>
      <w:r>
        <w:t>Zamawiający posiada dwa systemy:</w:t>
      </w:r>
    </w:p>
    <w:p w14:paraId="4E15CA89" w14:textId="77777777" w:rsidR="00C17271" w:rsidRPr="00C17271" w:rsidRDefault="00C17271" w:rsidP="00C17271">
      <w:pPr>
        <w:pStyle w:val="Tekstpodstawowywcity"/>
        <w:spacing w:after="0" w:line="240" w:lineRule="auto"/>
        <w:ind w:left="357" w:firstLine="351"/>
      </w:pPr>
      <w:r w:rsidRPr="00C17271">
        <w:t xml:space="preserve">a) System RISPACS </w:t>
      </w:r>
      <w:proofErr w:type="spellStart"/>
      <w:r w:rsidRPr="00C17271">
        <w:t>Synapse</w:t>
      </w:r>
      <w:proofErr w:type="spellEnd"/>
      <w:r w:rsidRPr="00C17271">
        <w:t xml:space="preserve">/Orion firmy </w:t>
      </w:r>
      <w:proofErr w:type="spellStart"/>
      <w:r w:rsidRPr="00C17271">
        <w:t>Fujifilm</w:t>
      </w:r>
      <w:proofErr w:type="spellEnd"/>
      <w:r w:rsidRPr="00C17271">
        <w:t>;</w:t>
      </w:r>
    </w:p>
    <w:p w14:paraId="3507C2B6" w14:textId="77777777" w:rsidR="00C17271" w:rsidRDefault="00C17271" w:rsidP="00C17271">
      <w:pPr>
        <w:pStyle w:val="Tekstpodstawowywcity"/>
        <w:spacing w:after="0" w:line="240" w:lineRule="auto"/>
        <w:ind w:left="357" w:firstLine="351"/>
        <w:rPr>
          <w:lang w:val="en-US"/>
        </w:rPr>
      </w:pPr>
      <w:r>
        <w:rPr>
          <w:lang w:val="en-US"/>
        </w:rPr>
        <w:t xml:space="preserve">b) System RIS/PACS </w:t>
      </w:r>
      <w:proofErr w:type="spellStart"/>
      <w:r>
        <w:rPr>
          <w:lang w:val="en-US"/>
        </w:rPr>
        <w:t>Infinit</w:t>
      </w:r>
      <w:proofErr w:type="spellEnd"/>
      <w:r>
        <w:rPr>
          <w:lang w:val="en-US"/>
        </w:rPr>
        <w:t xml:space="preserve"> firmy </w:t>
      </w:r>
      <w:proofErr w:type="spellStart"/>
      <w:r>
        <w:rPr>
          <w:lang w:val="en-US"/>
        </w:rPr>
        <w:t>ResQmed</w:t>
      </w:r>
      <w:proofErr w:type="spellEnd"/>
    </w:p>
    <w:p w14:paraId="05C58AE6" w14:textId="77777777" w:rsidR="00C17271" w:rsidRDefault="00C17271" w:rsidP="00C17271">
      <w:pPr>
        <w:pStyle w:val="Tekstpodstawowywcity"/>
        <w:spacing w:after="0" w:line="240" w:lineRule="auto"/>
        <w:ind w:left="714" w:hanging="430"/>
      </w:pPr>
      <w:r>
        <w:t>10)</w:t>
      </w:r>
      <w:r>
        <w:tab/>
        <w:t>integracja z system medycznym Zamawiającego w zakresie wyświetlania danych pacjenta ewidencjonowanych w systemie medycznym wraz z możliwością wprowadzania danych.</w:t>
      </w:r>
    </w:p>
    <w:p w14:paraId="066E57AD" w14:textId="77777777" w:rsidR="00C17271" w:rsidRDefault="00C17271" w:rsidP="00C17271">
      <w:pPr>
        <w:pStyle w:val="Tekstpodstawowywcity"/>
        <w:spacing w:after="0" w:line="240" w:lineRule="auto"/>
        <w:ind w:left="714" w:hanging="430"/>
      </w:pPr>
      <w:r>
        <w:tab/>
        <w:t xml:space="preserve">Zamawiający posiada system medyczny AMMS firmy ASSECO Poland S.A. </w:t>
      </w:r>
      <w:r>
        <w:tab/>
      </w:r>
    </w:p>
    <w:p w14:paraId="52262B37" w14:textId="77777777" w:rsidR="00C17271" w:rsidRDefault="00C17271" w:rsidP="00C17271">
      <w:pPr>
        <w:pStyle w:val="Tekstpodstawowywcity"/>
        <w:spacing w:after="0" w:line="240" w:lineRule="auto"/>
        <w:ind w:left="714" w:hanging="430"/>
      </w:pPr>
      <w:r>
        <w:t xml:space="preserve">2. </w:t>
      </w:r>
      <w:r>
        <w:tab/>
        <w:t>System sterowany za pomocą ekranu dotykowego min.19ʺ, podgląd obrazów na monitorze 50ʺ;</w:t>
      </w:r>
    </w:p>
    <w:p w14:paraId="1D54ACA2" w14:textId="77777777" w:rsidR="00C17271" w:rsidRDefault="00C17271" w:rsidP="00C17271">
      <w:pPr>
        <w:pStyle w:val="Tekstpodstawowywcity"/>
        <w:spacing w:after="0" w:line="240" w:lineRule="auto"/>
        <w:ind w:left="714" w:hanging="430"/>
      </w:pPr>
      <w:r>
        <w:t>3.</w:t>
      </w:r>
      <w:r>
        <w:tab/>
        <w:t>Sterowanie systemem z poziomu panelu ściennego;</w:t>
      </w:r>
    </w:p>
    <w:p w14:paraId="546F798C" w14:textId="77777777" w:rsidR="00C17271" w:rsidRDefault="00C17271" w:rsidP="00C17271">
      <w:pPr>
        <w:pStyle w:val="Tekstpodstawowywcity"/>
        <w:spacing w:after="0" w:line="240" w:lineRule="auto"/>
        <w:ind w:left="714" w:hanging="430"/>
      </w:pPr>
      <w:r>
        <w:t>4.</w:t>
      </w:r>
      <w:r>
        <w:tab/>
        <w:t>Wszystkie elementy systemu muszą spełniać rygory użytkowania na Sali Operacyjnej w zakresie czyszczenia, mycia i dezynfekcji.</w:t>
      </w:r>
    </w:p>
    <w:p w14:paraId="5396E0A0" w14:textId="77777777" w:rsidR="00C17271" w:rsidRDefault="00C17271" w:rsidP="00C17271">
      <w:pPr>
        <w:pStyle w:val="Tekstpodstawowywcity"/>
        <w:spacing w:after="0" w:line="240" w:lineRule="auto"/>
        <w:ind w:left="714" w:hanging="430"/>
      </w:pPr>
      <w:r>
        <w:t>5.</w:t>
      </w:r>
      <w:r>
        <w:tab/>
        <w:t>System musi spełniać wymagania odpowiednich norm i posiadać certyfikaty dopuszczające do użytkowania.</w:t>
      </w:r>
    </w:p>
    <w:p w14:paraId="5E344220" w14:textId="77777777" w:rsidR="00C17271" w:rsidRDefault="00C17271" w:rsidP="00C17271">
      <w:pPr>
        <w:pStyle w:val="Tekstpodstawowywcity"/>
        <w:spacing w:after="0" w:line="240" w:lineRule="auto"/>
        <w:ind w:left="714" w:hanging="430"/>
      </w:pPr>
      <w:r>
        <w:t>6.</w:t>
      </w:r>
      <w:r>
        <w:tab/>
        <w:t>Okres gwarancji na system nie krótszy niż 36 miesięcy.</w:t>
      </w:r>
    </w:p>
    <w:p w14:paraId="58B1D5E0" w14:textId="77777777" w:rsidR="0031788A" w:rsidRDefault="0031788A"/>
    <w:sectPr w:rsidR="0031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C91"/>
    <w:multiLevelType w:val="hybridMultilevel"/>
    <w:tmpl w:val="8E04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72AEB"/>
    <w:multiLevelType w:val="hybridMultilevel"/>
    <w:tmpl w:val="6ADE5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21"/>
    <w:rsid w:val="0031788A"/>
    <w:rsid w:val="00663A21"/>
    <w:rsid w:val="00C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A3F6"/>
  <w15:chartTrackingRefBased/>
  <w15:docId w15:val="{5BD499FB-097E-49D9-B262-06C08D9A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7271"/>
    <w:pPr>
      <w:ind w:left="284" w:hanging="284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7271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C17271"/>
    <w:pPr>
      <w:ind w:left="720"/>
      <w:contextualSpacing/>
    </w:pPr>
  </w:style>
  <w:style w:type="table" w:styleId="Tabela-Siatka">
    <w:name w:val="Table Grid"/>
    <w:basedOn w:val="Standardowy"/>
    <w:uiPriority w:val="39"/>
    <w:rsid w:val="00C172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2</cp:revision>
  <dcterms:created xsi:type="dcterms:W3CDTF">2018-07-23T09:06:00Z</dcterms:created>
  <dcterms:modified xsi:type="dcterms:W3CDTF">2018-07-23T09:06:00Z</dcterms:modified>
</cp:coreProperties>
</file>