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90" w:rsidRPr="009D1055" w:rsidRDefault="003B5B90" w:rsidP="003B5B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Załącznik nr 3 – projekt umowy</w:t>
      </w:r>
    </w:p>
    <w:p w:rsidR="003B5B90" w:rsidRPr="009D1055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UMOWA nr ……</w:t>
      </w:r>
      <w:r w:rsidR="00224668">
        <w:rPr>
          <w:rFonts w:ascii="Times New Roman" w:hAnsi="Times New Roman" w:cs="Times New Roman"/>
          <w:b/>
        </w:rPr>
        <w:t>/2018/N/UE</w:t>
      </w:r>
    </w:p>
    <w:p w:rsidR="003B5B90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Zadanie realizowane na podstawie umowy </w:t>
      </w:r>
      <w:r>
        <w:rPr>
          <w:rFonts w:ascii="Times New Roman" w:hAnsi="Times New Roman" w:cs="Times New Roman"/>
        </w:rPr>
        <w:t>nr: RPMP.09.02.01-12-0027/18-00 o dofinansowanie projektu: Lepsze życie! program badań prenatalnych oraz działań z zakresu wczesnej interwencji prowadzone na terenie powiatu brzeskiego i bocheńskiego w ramach Regionalnego Programu Operacyjnego Województwa Małopolskiego na lata 2014-2020, Oś Priorytetowa 9.Region spójny społecznie, Działanie 9.2 usługi społeczne i zdrowotne, Poddziałanie 9.2.1 Usługi społeczne i zdrowotne w regionie, z Europejskiego Funduszu Społecznego</w:t>
      </w:r>
    </w:p>
    <w:p w:rsidR="003B5B90" w:rsidRPr="009D1055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zawarta w dniu ……..2018 roku w Brzesku na podstawie art. 4 ust. 8 ustawy z dnia 29 stycznia 2004r. Prawo zamówień publicznych. (t.</w:t>
      </w:r>
      <w:r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j. Dz. U. z 2017r., poz. 1579 z </w:t>
      </w:r>
      <w:proofErr w:type="spellStart"/>
      <w:r w:rsidRPr="009D1055">
        <w:rPr>
          <w:rFonts w:ascii="Times New Roman" w:hAnsi="Times New Roman" w:cs="Times New Roman"/>
        </w:rPr>
        <w:t>późn</w:t>
      </w:r>
      <w:proofErr w:type="spellEnd"/>
      <w:r w:rsidRPr="009D1055">
        <w:rPr>
          <w:rFonts w:ascii="Times New Roman" w:hAnsi="Times New Roman" w:cs="Times New Roman"/>
        </w:rPr>
        <w:t>. zm.), pomiędzy: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Samodzielnym Publicznym Zespołem Opieki Zdrowotnej w Brzesku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ul. Kościuszki 68,</w:t>
      </w:r>
      <w:r>
        <w:rPr>
          <w:rFonts w:ascii="Times New Roman" w:hAnsi="Times New Roman" w:cs="Times New Roman"/>
          <w:b/>
        </w:rPr>
        <w:t xml:space="preserve"> </w:t>
      </w:r>
      <w:r w:rsidRPr="009D1055">
        <w:rPr>
          <w:rFonts w:ascii="Times New Roman" w:hAnsi="Times New Roman" w:cs="Times New Roman"/>
          <w:b/>
        </w:rPr>
        <w:t xml:space="preserve">32-800 Brzesko, 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KRS:0000029598,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Regon: 000304355,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NIP: 869-16-63-456,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…………………………………………………….,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Zamawiającym</w:t>
      </w:r>
      <w:r w:rsidRPr="009D1055">
        <w:rPr>
          <w:rFonts w:ascii="Times New Roman" w:hAnsi="Times New Roman" w:cs="Times New Roman"/>
        </w:rPr>
        <w:t>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a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  <w:u w:val="single"/>
        </w:rPr>
        <w:t>w przypadku przedsiębiorcy wpisanego do KRS</w:t>
      </w:r>
      <w:r w:rsidRPr="009D1055">
        <w:rPr>
          <w:rFonts w:ascii="Times New Roman" w:hAnsi="Times New Roman" w:cs="Times New Roman"/>
        </w:rPr>
        <w:t xml:space="preserve">: ……………………….. z siedzibą w ……….……………,                              przy ul. …………………, wpisanego do rejestru przedsiębiorców prowadzonego przez Sąd Rejonowy …..…………., Wydział …………………. Krajowego Rejestru Sądowego pod numerem KRS…………………..., 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NIP……………..…, 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REGON……………..…,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 ………………….…..…..,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1055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(imię i nazwisko)……….……….., prowadzący przedsiębiorstwo pod firmą: ……………………………………                   z siedzibą w …………….., przy ul. ……………..…, wpisanym do Centralnej Ewidencji i Informacji                            o Działalności Gospodarczej, 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NIP……………..…,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REGON ……………..…,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</w:rPr>
        <w:t xml:space="preserve">Na podstawie przeprowadzonego postępowania w trybie zapytania ofertowego Wykonawca zobowiązuje się do </w:t>
      </w:r>
      <w:r w:rsidRPr="00224668">
        <w:rPr>
          <w:rFonts w:ascii="Times New Roman" w:hAnsi="Times New Roman" w:cs="Times New Roman"/>
          <w:b/>
        </w:rPr>
        <w:t>wykonania projektu graficznego plakatów, ulotek</w:t>
      </w:r>
      <w:r w:rsidR="007F316F" w:rsidRPr="00224668">
        <w:rPr>
          <w:rFonts w:ascii="Times New Roman" w:hAnsi="Times New Roman" w:cs="Times New Roman"/>
          <w:b/>
        </w:rPr>
        <w:t xml:space="preserve"> i</w:t>
      </w:r>
      <w:r w:rsidRPr="00224668">
        <w:rPr>
          <w:rFonts w:ascii="Times New Roman" w:hAnsi="Times New Roman" w:cs="Times New Roman"/>
          <w:b/>
        </w:rPr>
        <w:t xml:space="preserve"> broszur oraz wydrukowaniu materiałów prom</w:t>
      </w:r>
      <w:r w:rsidR="007F316F" w:rsidRPr="00224668">
        <w:rPr>
          <w:rFonts w:ascii="Times New Roman" w:hAnsi="Times New Roman" w:cs="Times New Roman"/>
          <w:b/>
        </w:rPr>
        <w:t xml:space="preserve">ujących projekt pn. „Lepsze życie! program badań prenatalnych oraz działań z zakresu wczesnej interwencji prowadzone na terenie powiatu brzeskiego i bocheńskiego” </w:t>
      </w:r>
      <w:r w:rsidR="007F316F" w:rsidRPr="00224668">
        <w:rPr>
          <w:rFonts w:ascii="Times New Roman" w:hAnsi="Times New Roman" w:cs="Times New Roman"/>
        </w:rPr>
        <w:t>zwanych dalej materiałami prom</w:t>
      </w:r>
      <w:r w:rsidR="000C275D">
        <w:rPr>
          <w:rFonts w:ascii="Times New Roman" w:hAnsi="Times New Roman" w:cs="Times New Roman"/>
        </w:rPr>
        <w:t>ującymi</w:t>
      </w:r>
      <w:r w:rsidR="007F316F" w:rsidRPr="00224668">
        <w:rPr>
          <w:rFonts w:ascii="Times New Roman" w:hAnsi="Times New Roman" w:cs="Times New Roman"/>
        </w:rPr>
        <w:t>.</w:t>
      </w:r>
    </w:p>
    <w:p w:rsidR="007F316F" w:rsidRPr="00224668" w:rsidRDefault="007F316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2</w:t>
      </w:r>
    </w:p>
    <w:p w:rsidR="007F316F" w:rsidRPr="00224668" w:rsidRDefault="007F316F" w:rsidP="002246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zobowiązuje się do:</w:t>
      </w:r>
    </w:p>
    <w:p w:rsidR="007F316F" w:rsidRPr="00224668" w:rsidRDefault="007F316F" w:rsidP="00224668">
      <w:pPr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Przygotowania dwóch projektów graficznych plakatów:</w:t>
      </w:r>
      <w:bookmarkStart w:id="0" w:name="_Hlk522781988"/>
      <w:r w:rsidRPr="00224668">
        <w:rPr>
          <w:rFonts w:ascii="Times New Roman" w:hAnsi="Times New Roman" w:cs="Times New Roman"/>
        </w:rPr>
        <w:t xml:space="preserve"> informujących o badaniach prenatalnych oraz informujących o działaniach z zakresu wczesnej interwencji</w:t>
      </w:r>
      <w:r w:rsidR="00C8290F" w:rsidRPr="00224668">
        <w:rPr>
          <w:rFonts w:ascii="Times New Roman" w:hAnsi="Times New Roman" w:cs="Times New Roman"/>
        </w:rPr>
        <w:t>;</w:t>
      </w:r>
    </w:p>
    <w:p w:rsidR="007F316F" w:rsidRPr="00224668" w:rsidRDefault="007F316F" w:rsidP="00224668">
      <w:pPr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>Przygotowania dwóch projektów ulotek:</w:t>
      </w:r>
      <w:bookmarkStart w:id="1" w:name="_Hlk522782221"/>
      <w:r w:rsidRPr="00224668">
        <w:rPr>
          <w:rFonts w:ascii="Times New Roman" w:hAnsi="Times New Roman" w:cs="Times New Roman"/>
        </w:rPr>
        <w:t xml:space="preserve"> informujących o badaniach prenatalnych  oraz informujących o działaniach z zakresu wczesnej interwencji</w:t>
      </w:r>
      <w:r w:rsidR="00C8290F" w:rsidRPr="00224668">
        <w:rPr>
          <w:rFonts w:ascii="Times New Roman" w:hAnsi="Times New Roman" w:cs="Times New Roman"/>
        </w:rPr>
        <w:t>;</w:t>
      </w:r>
    </w:p>
    <w:bookmarkEnd w:id="1"/>
    <w:p w:rsidR="007F316F" w:rsidRPr="00224668" w:rsidRDefault="007F316F" w:rsidP="00224668">
      <w:pPr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Przygotowaniu dwóch projektów graficznych materiałów szkoleniowych w formie broszur: informujących o badaniach prenatalnych oraz informujących o działaniach z zakresu wczesnej interwencji</w:t>
      </w:r>
      <w:r w:rsidR="00C8290F" w:rsidRPr="00224668">
        <w:rPr>
          <w:rFonts w:ascii="Times New Roman" w:hAnsi="Times New Roman" w:cs="Times New Roman"/>
        </w:rPr>
        <w:t>;</w:t>
      </w:r>
    </w:p>
    <w:p w:rsidR="00C8290F" w:rsidRPr="00224668" w:rsidRDefault="00C8290F" w:rsidP="002246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Wydrukowanie plakatów w formacie A1 (2 rodzajów) w ilości 300 sztuk;</w:t>
      </w:r>
    </w:p>
    <w:p w:rsidR="00C8290F" w:rsidRPr="00224668" w:rsidRDefault="00C8290F" w:rsidP="00224668">
      <w:pPr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Wydrukowanie plakatów w formacie A2 (2 rodzaje) w ilości 600 sztuk;</w:t>
      </w:r>
    </w:p>
    <w:p w:rsidR="00C8290F" w:rsidRPr="00224668" w:rsidRDefault="00C8290F" w:rsidP="00224668">
      <w:pPr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Wydrukowanie ulotek w formacie A5 (2 rodzajów) w ilości 2000 sztuk;</w:t>
      </w:r>
    </w:p>
    <w:p w:rsidR="007F316F" w:rsidRPr="00224668" w:rsidRDefault="00C8290F" w:rsidP="00224668">
      <w:pPr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Wydrukowanie broszur w formacie A5 (2 rodzajów) w ilości 1000 sztuk.</w:t>
      </w:r>
    </w:p>
    <w:bookmarkEnd w:id="0"/>
    <w:p w:rsidR="007F316F" w:rsidRPr="00224668" w:rsidRDefault="007F316F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Projekt graficzny plakatów zostanie wykonany w kolorze, na papierze kredowym w formacie A1 i A2, jednostronnie.</w:t>
      </w:r>
    </w:p>
    <w:p w:rsidR="007F316F" w:rsidRPr="00224668" w:rsidRDefault="007F316F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Projekt graficzny ulotek zostanie wykonany w kolorze, na papierze kredowym w formacie A5, dwustronne.</w:t>
      </w:r>
    </w:p>
    <w:p w:rsidR="007F316F" w:rsidRPr="00224668" w:rsidRDefault="007F316F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Projekt graficzny broszur zostanie wykonany w kolorze, na papierze kredowym w formacie A5, 4-stronne</w:t>
      </w:r>
      <w:r w:rsidR="00C8290F" w:rsidRPr="00224668">
        <w:rPr>
          <w:rFonts w:ascii="Times New Roman" w:hAnsi="Times New Roman" w:cs="Times New Roman"/>
        </w:rPr>
        <w:t>.</w:t>
      </w:r>
    </w:p>
    <w:p w:rsidR="00B03D5B" w:rsidRPr="00224668" w:rsidRDefault="00B03D5B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eastAsia="Times New Roman" w:hAnsi="Times New Roman" w:cs="Times New Roman"/>
          <w:lang w:eastAsia="pl-PL"/>
        </w:rPr>
        <w:t>Wszystkie materiały muszą zawierać stosowne znaki związane z realizacją projektu unijnego: znak Unii Europejskiej wraz ze słownym odniesieniem do Unii Europejskiej i EFS; znak Fundusze Europejskie wraz z nazwą Programu, logotyp Województwa Małopolskiego, znak barw Rzeczypospolitej Polskiej.</w:t>
      </w:r>
    </w:p>
    <w:p w:rsidR="00B03D5B" w:rsidRPr="000C275D" w:rsidRDefault="00B03D5B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  <w:bCs/>
        </w:rPr>
        <w:t>Zamawiający wraz z umową przekaże Wykonawcy wszelkie wytyczne i materiały niezbędne do wykonania przedmiotu umowy tj. treść merytoryczna materiałów promocyjnych, Podręcznik wnioskodawcy i beneficjenta programów polityki spójności 2014-2020 w zakresie informacji i promocji stanowiący, Księga Identyfikacji Wizualnej</w:t>
      </w:r>
      <w:r w:rsidR="00961B46" w:rsidRPr="00224668">
        <w:rPr>
          <w:rFonts w:ascii="Times New Roman" w:hAnsi="Times New Roman" w:cs="Times New Roman"/>
          <w:bCs/>
        </w:rPr>
        <w:t xml:space="preserve">, </w:t>
      </w:r>
      <w:r w:rsidRPr="00224668">
        <w:rPr>
          <w:rFonts w:ascii="Times New Roman" w:hAnsi="Times New Roman" w:cs="Times New Roman"/>
          <w:bCs/>
        </w:rPr>
        <w:t>System Identyfikacji Wizualnej Województwa Małopolskiego</w:t>
      </w:r>
      <w:r w:rsidR="00961B46" w:rsidRPr="00224668">
        <w:rPr>
          <w:rFonts w:ascii="Times New Roman" w:hAnsi="Times New Roman" w:cs="Times New Roman"/>
          <w:bCs/>
        </w:rPr>
        <w:t>.</w:t>
      </w:r>
    </w:p>
    <w:p w:rsidR="000C275D" w:rsidRPr="00224668" w:rsidRDefault="000C275D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przekazywania treści merytorycznej materiałów promujących oraz akceptowania ich treści ze Strony Zamawiającego jest ……..</w:t>
      </w:r>
      <w:r w:rsidR="00CB240C">
        <w:rPr>
          <w:rFonts w:ascii="Times New Roman" w:hAnsi="Times New Roman" w:cs="Times New Roman"/>
        </w:rPr>
        <w:t>, numer telefonu ………………</w:t>
      </w:r>
    </w:p>
    <w:p w:rsidR="007F316F" w:rsidRPr="00224668" w:rsidRDefault="007F316F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90F" w:rsidRDefault="00C8290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Hlk522870238"/>
      <w:r w:rsidRPr="00224668">
        <w:rPr>
          <w:rFonts w:ascii="Times New Roman" w:hAnsi="Times New Roman" w:cs="Times New Roman"/>
        </w:rPr>
        <w:t>§ 3</w:t>
      </w:r>
    </w:p>
    <w:bookmarkEnd w:id="2"/>
    <w:p w:rsidR="00515C2B" w:rsidRDefault="00515C2B" w:rsidP="00EF1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</w:t>
      </w:r>
      <w:r w:rsidR="006E60E6">
        <w:rPr>
          <w:rFonts w:ascii="Times New Roman" w:hAnsi="Times New Roman" w:cs="Times New Roman"/>
        </w:rPr>
        <w:t>zawarta na okres od …….. roku do …… roku.</w:t>
      </w:r>
    </w:p>
    <w:p w:rsidR="00515C2B" w:rsidRDefault="00515C2B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E6" w:rsidRDefault="006E60E6" w:rsidP="006E60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</w:p>
    <w:p w:rsidR="007F316F" w:rsidRPr="00224668" w:rsidRDefault="00C8290F" w:rsidP="002246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wykonania zamówienia:</w:t>
      </w:r>
    </w:p>
    <w:p w:rsidR="00B03D5B" w:rsidRPr="00224668" w:rsidRDefault="00C8290F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>Termin przedstawienia projektu graficznego plakatu, ulotek i broszur do akceptacji Zamawiającego do 5 dni roboczych od dnia zawarcia umowy</w:t>
      </w:r>
      <w:r w:rsidR="00224668">
        <w:rPr>
          <w:rFonts w:ascii="Times New Roman" w:hAnsi="Times New Roman" w:cs="Times New Roman"/>
          <w:bCs/>
        </w:rPr>
        <w:t>;</w:t>
      </w:r>
    </w:p>
    <w:p w:rsidR="00B03D5B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>T</w:t>
      </w:r>
      <w:r w:rsidR="00C8290F" w:rsidRPr="00224668">
        <w:rPr>
          <w:rFonts w:ascii="Times New Roman" w:hAnsi="Times New Roman" w:cs="Times New Roman"/>
          <w:bCs/>
        </w:rPr>
        <w:t>ermin wydrukowania plakatów w formacie A1 informujące o badaniach prenatalnych: 50 sztuk do 5 dni roboczych od dnia akceptacji projektu graficznego przez Zamawiającego, 50 sztuk do 30.03.2019 r., 50 sztuk do 30.03.2020 r.</w:t>
      </w:r>
      <w:r w:rsidR="00224668">
        <w:rPr>
          <w:rFonts w:ascii="Times New Roman" w:hAnsi="Times New Roman" w:cs="Times New Roman"/>
          <w:bCs/>
        </w:rPr>
        <w:t>;</w:t>
      </w:r>
    </w:p>
    <w:p w:rsidR="00B03D5B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 xml:space="preserve">Termin wydrukowania </w:t>
      </w:r>
      <w:r w:rsidR="00C8290F" w:rsidRPr="00224668">
        <w:rPr>
          <w:rFonts w:ascii="Times New Roman" w:hAnsi="Times New Roman" w:cs="Times New Roman"/>
          <w:bCs/>
        </w:rPr>
        <w:t>plakatów w formacie A1 informujących o działaniach z zakresu wczesnej interwencji: 50 sztuk do 5 dni roboczych od dnia akceptacji projektu graficznego przez Zamawiającego, 50 sztuk do 30.03.2019r., 50 sztuk do 30.03.2020r.</w:t>
      </w:r>
      <w:r w:rsidR="00224668">
        <w:rPr>
          <w:rFonts w:ascii="Times New Roman" w:hAnsi="Times New Roman" w:cs="Times New Roman"/>
          <w:bCs/>
        </w:rPr>
        <w:t>;</w:t>
      </w:r>
    </w:p>
    <w:p w:rsidR="00B03D5B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 xml:space="preserve">Termin wydrukowania </w:t>
      </w:r>
      <w:r w:rsidR="00C8290F" w:rsidRPr="00224668">
        <w:rPr>
          <w:rFonts w:ascii="Times New Roman" w:hAnsi="Times New Roman" w:cs="Times New Roman"/>
          <w:bCs/>
        </w:rPr>
        <w:t>plakatów w formacie A2 informujące o badaniach prenatalnych: 100 sztuk do 5 dni roboczych od dnia akceptacji projektu graficznego przez Zamawiającego, 100 sztuk do 30.03.2019r., 100 sztuk do 30.03.2020r.</w:t>
      </w:r>
      <w:r w:rsidR="00224668">
        <w:rPr>
          <w:rFonts w:ascii="Times New Roman" w:hAnsi="Times New Roman" w:cs="Times New Roman"/>
          <w:bCs/>
        </w:rPr>
        <w:t>;</w:t>
      </w:r>
    </w:p>
    <w:p w:rsidR="00B03D5B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 xml:space="preserve">Termin wydrukowania </w:t>
      </w:r>
      <w:r w:rsidR="00C8290F" w:rsidRPr="00224668">
        <w:rPr>
          <w:rFonts w:ascii="Times New Roman" w:hAnsi="Times New Roman" w:cs="Times New Roman"/>
          <w:bCs/>
        </w:rPr>
        <w:t>plakatów w formacie A2 informujących o działaniach z zakresu wczesnej interwencji: 100 sztuk do 5 dni roboczych od dnia akceptacji projektu graficznego przez Zamawiającego, 100 sztuk do 30.03.2019r., 100 sztuk do 30.03.2020r.</w:t>
      </w:r>
      <w:r w:rsidR="00224668">
        <w:rPr>
          <w:rFonts w:ascii="Times New Roman" w:hAnsi="Times New Roman" w:cs="Times New Roman"/>
          <w:bCs/>
        </w:rPr>
        <w:t>;</w:t>
      </w:r>
    </w:p>
    <w:p w:rsidR="00B03D5B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>T</w:t>
      </w:r>
      <w:r w:rsidR="00C8290F" w:rsidRPr="00224668">
        <w:rPr>
          <w:rFonts w:ascii="Times New Roman" w:hAnsi="Times New Roman" w:cs="Times New Roman"/>
          <w:bCs/>
        </w:rPr>
        <w:t>ermin wydrukowania ulotek</w:t>
      </w:r>
      <w:bookmarkStart w:id="3" w:name="_Hlk522785772"/>
      <w:r w:rsidRPr="00224668">
        <w:rPr>
          <w:rFonts w:ascii="Times New Roman" w:hAnsi="Times New Roman" w:cs="Times New Roman"/>
          <w:bCs/>
        </w:rPr>
        <w:t xml:space="preserve"> i</w:t>
      </w:r>
      <w:r w:rsidR="00C8290F" w:rsidRPr="00224668">
        <w:rPr>
          <w:rFonts w:ascii="Times New Roman" w:hAnsi="Times New Roman" w:cs="Times New Roman"/>
          <w:bCs/>
        </w:rPr>
        <w:t>nformujących o badaniach prenatalnych 1000 sztuk do 5 dni roboczych od dnia akceptacji projektu graficznego przez Zamawiającego</w:t>
      </w:r>
      <w:r w:rsidR="00224668">
        <w:rPr>
          <w:rFonts w:ascii="Times New Roman" w:hAnsi="Times New Roman" w:cs="Times New Roman"/>
          <w:bCs/>
        </w:rPr>
        <w:t>;</w:t>
      </w:r>
    </w:p>
    <w:p w:rsidR="00B03D5B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>Termin wydrukowania ulotek i</w:t>
      </w:r>
      <w:r w:rsidR="00C8290F" w:rsidRPr="00224668">
        <w:rPr>
          <w:rFonts w:ascii="Times New Roman" w:hAnsi="Times New Roman" w:cs="Times New Roman"/>
          <w:bCs/>
        </w:rPr>
        <w:t>nformujących o działaniach z zakresu wczesnej interwencji 1000 sztuk do 5 dni roboczych od dnia akceptacji projektu graficznego przez Zamawiającego</w:t>
      </w:r>
      <w:bookmarkEnd w:id="3"/>
      <w:r w:rsidR="00224668">
        <w:rPr>
          <w:rFonts w:ascii="Times New Roman" w:hAnsi="Times New Roman" w:cs="Times New Roman"/>
          <w:bCs/>
        </w:rPr>
        <w:t>;</w:t>
      </w:r>
    </w:p>
    <w:p w:rsidR="00B03D5B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 xml:space="preserve">Termin wydrukowania </w:t>
      </w:r>
      <w:r w:rsidR="00C8290F" w:rsidRPr="00224668">
        <w:rPr>
          <w:rFonts w:ascii="Times New Roman" w:hAnsi="Times New Roman" w:cs="Times New Roman"/>
          <w:bCs/>
        </w:rPr>
        <w:t xml:space="preserve">materiałów szkoleniowych w formie broszur (4 strony A5 zaginane z formatu A4) </w:t>
      </w:r>
      <w:r w:rsidRPr="00224668">
        <w:rPr>
          <w:rFonts w:ascii="Times New Roman" w:hAnsi="Times New Roman" w:cs="Times New Roman"/>
          <w:bCs/>
        </w:rPr>
        <w:t>i</w:t>
      </w:r>
      <w:r w:rsidR="00C8290F" w:rsidRPr="00224668">
        <w:rPr>
          <w:rFonts w:ascii="Times New Roman" w:hAnsi="Times New Roman" w:cs="Times New Roman"/>
          <w:bCs/>
        </w:rPr>
        <w:t>nformujących o badaniach prenatalnych: 500 sztuk do 5 dni roboczych od dnia akceptacji projektu graficznego przez Zamawiającego</w:t>
      </w:r>
      <w:r w:rsidR="00224668">
        <w:rPr>
          <w:rFonts w:ascii="Times New Roman" w:hAnsi="Times New Roman" w:cs="Times New Roman"/>
          <w:bCs/>
        </w:rPr>
        <w:t>;</w:t>
      </w:r>
    </w:p>
    <w:p w:rsidR="00C8290F" w:rsidRPr="00224668" w:rsidRDefault="00B03D5B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lastRenderedPageBreak/>
        <w:t>Termin wydrukowania materiałów szkoleniowych w formie broszur i</w:t>
      </w:r>
      <w:r w:rsidR="00C8290F" w:rsidRPr="00224668">
        <w:rPr>
          <w:rFonts w:ascii="Times New Roman" w:hAnsi="Times New Roman" w:cs="Times New Roman"/>
          <w:bCs/>
        </w:rPr>
        <w:t>nformujących o działaniach z zakresu wczesnej interwencji: 500 sztuk do 5 dni roboczych od dnia akceptacji projektu graficznego przez Zamawiającego</w:t>
      </w:r>
      <w:r w:rsidR="00961B46" w:rsidRPr="00224668">
        <w:rPr>
          <w:rFonts w:ascii="Times New Roman" w:hAnsi="Times New Roman" w:cs="Times New Roman"/>
          <w:bCs/>
        </w:rPr>
        <w:t>;</w:t>
      </w:r>
    </w:p>
    <w:p w:rsidR="00961B46" w:rsidRPr="00224668" w:rsidRDefault="00961B46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r w:rsidRPr="00224668">
        <w:rPr>
          <w:rFonts w:ascii="Times New Roman" w:hAnsi="Times New Roman" w:cs="Times New Roman"/>
          <w:bCs/>
        </w:rPr>
        <w:t xml:space="preserve">Odbiór </w:t>
      </w:r>
      <w:r w:rsidR="00D51697" w:rsidRPr="00224668">
        <w:rPr>
          <w:rFonts w:ascii="Times New Roman" w:hAnsi="Times New Roman" w:cs="Times New Roman"/>
          <w:bCs/>
        </w:rPr>
        <w:t>materiałów prom</w:t>
      </w:r>
      <w:r w:rsidR="00CB240C">
        <w:rPr>
          <w:rFonts w:ascii="Times New Roman" w:hAnsi="Times New Roman" w:cs="Times New Roman"/>
          <w:bCs/>
        </w:rPr>
        <w:t>ujących</w:t>
      </w:r>
      <w:r w:rsidR="00D51697" w:rsidRPr="00224668">
        <w:rPr>
          <w:rFonts w:ascii="Times New Roman" w:hAnsi="Times New Roman" w:cs="Times New Roman"/>
          <w:bCs/>
        </w:rPr>
        <w:t xml:space="preserve"> nastąpi na podstawie protokołu odbioru podpisanego przez osoby upoważnione do reprezentacji Stron.</w:t>
      </w:r>
    </w:p>
    <w:p w:rsidR="00C8290F" w:rsidRPr="00224668" w:rsidRDefault="00B03D5B" w:rsidP="002246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nie może powierzyć wykonania zlecenia osobie trzeciej bez zgody Zamawiającego.</w:t>
      </w:r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5</w:t>
      </w:r>
    </w:p>
    <w:p w:rsidR="007B5D11" w:rsidRPr="00224668" w:rsidRDefault="00D51697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Wykonawca oświadcza, że wszystkie mogące </w:t>
      </w:r>
      <w:r w:rsidR="007B5D11" w:rsidRPr="00224668">
        <w:rPr>
          <w:rFonts w:ascii="Times New Roman" w:hAnsi="Times New Roman" w:cs="Times New Roman"/>
        </w:rPr>
        <w:t>stanowić przedmiot praw autorskich wyniki prac, polegające na przygotowaniu plakatów, ulotek i broszur w ramach niniejszej umowy będą w oryginale, bez niedozwolonych zapożyczeń z prac osób trzecich oraz nie będą naruszać praw przysługujących osobom, w szczególności praw autorskich innych osób.</w:t>
      </w:r>
    </w:p>
    <w:p w:rsidR="007B5D11" w:rsidRPr="00224668" w:rsidRDefault="007B5D11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ramach niniejszej umowy Wykonawca przenosi na Zamawiającego autorskie prawa majątkowe, do wyników prac powstałych w związku z realizacją przedmiotu umowy tj. projektu graficznego plakatów, ulotek i </w:t>
      </w:r>
      <w:r w:rsidR="00A043B7" w:rsidRPr="00224668">
        <w:rPr>
          <w:rFonts w:ascii="Times New Roman" w:hAnsi="Times New Roman" w:cs="Times New Roman"/>
        </w:rPr>
        <w:t>broszur bez dodatkowego wynagrodzenia.</w:t>
      </w:r>
    </w:p>
    <w:p w:rsidR="00A043B7" w:rsidRPr="00224668" w:rsidRDefault="00A043B7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Przeniesienie autorskich praw majątkowych do wyników prac, o których mowa </w:t>
      </w:r>
      <w:r w:rsidR="00D0642D" w:rsidRPr="00224668">
        <w:rPr>
          <w:rFonts w:ascii="Times New Roman" w:hAnsi="Times New Roman" w:cs="Times New Roman"/>
        </w:rPr>
        <w:t>w ust. 1 obejmuje wszystkie znane w chwili zawarcia umowy pola eksploatacji</w:t>
      </w:r>
      <w:r w:rsidR="00276DC9">
        <w:rPr>
          <w:rFonts w:ascii="Times New Roman" w:hAnsi="Times New Roman" w:cs="Times New Roman"/>
        </w:rPr>
        <w:t xml:space="preserve"> nieograniczone czasowo i terytorialnie</w:t>
      </w:r>
      <w:r w:rsidR="00D0642D" w:rsidRPr="00224668">
        <w:rPr>
          <w:rFonts w:ascii="Times New Roman" w:hAnsi="Times New Roman" w:cs="Times New Roman"/>
        </w:rPr>
        <w:t>, a zwłaszcza:</w:t>
      </w:r>
    </w:p>
    <w:p w:rsidR="00D0642D" w:rsidRPr="00224668" w:rsidRDefault="00D0642D" w:rsidP="00224668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Utrwalanie, kopiowanie oraz wprowadzanie do pamięci komputerów i serwerów sieci komputerowych;</w:t>
      </w:r>
    </w:p>
    <w:p w:rsidR="00D0642D" w:rsidRPr="00224668" w:rsidRDefault="00D0642D" w:rsidP="00224668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Wystawianie lub publiczną prezentację, rozpowszechnianie, udostępnianie publiczne;</w:t>
      </w:r>
    </w:p>
    <w:p w:rsidR="00D0642D" w:rsidRPr="00224668" w:rsidRDefault="00D0642D" w:rsidP="00224668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Wykorzystanie we wszelkiego rodzaju mediach audiowizualnych i komputerowych oraz w materiałach wydawniczych.</w:t>
      </w:r>
    </w:p>
    <w:p w:rsidR="00D0642D" w:rsidRPr="00224668" w:rsidRDefault="00D0642D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ramach wynagrodzenia, o którym mowa w § </w:t>
      </w:r>
      <w:r w:rsidR="00224668">
        <w:rPr>
          <w:rFonts w:ascii="Times New Roman" w:hAnsi="Times New Roman" w:cs="Times New Roman"/>
        </w:rPr>
        <w:t>5</w:t>
      </w:r>
      <w:r w:rsidRPr="00224668">
        <w:rPr>
          <w:rFonts w:ascii="Times New Roman" w:hAnsi="Times New Roman" w:cs="Times New Roman"/>
        </w:rPr>
        <w:t xml:space="preserve"> ust.</w:t>
      </w:r>
      <w:r w:rsidR="00224668">
        <w:rPr>
          <w:rFonts w:ascii="Times New Roman" w:hAnsi="Times New Roman" w:cs="Times New Roman"/>
        </w:rPr>
        <w:t>1</w:t>
      </w:r>
      <w:r w:rsidRPr="00224668">
        <w:rPr>
          <w:rFonts w:ascii="Times New Roman" w:hAnsi="Times New Roman" w:cs="Times New Roman"/>
        </w:rPr>
        <w:t xml:space="preserve"> Wykonawca przenosi na Zamawiającego</w:t>
      </w:r>
      <w:r w:rsidR="00E27136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>wyłączne prawo zezwalania na wykonanie zależnych praw autorskich do wyników prac powstałych w związku z realizacją przedmiotu umowy.</w:t>
      </w:r>
    </w:p>
    <w:p w:rsidR="00D0642D" w:rsidRPr="00224668" w:rsidRDefault="00D0642D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 chwilą ostatecznego odbioru przedmiotu umowy Zamawiający nabywa na własność wszystkie egzemplarze przedmiotu umowy</w:t>
      </w:r>
      <w:r w:rsidR="00E27136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>oraz autorskie prawa majątkowe, o których mowa w niniejszym paragrafie.</w:t>
      </w:r>
    </w:p>
    <w:p w:rsidR="007B5D11" w:rsidRPr="00224668" w:rsidRDefault="007B5D11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</w:t>
      </w:r>
      <w:r w:rsidR="006E60E6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  <w:b/>
        </w:rPr>
        <w:t>Wartość umowy wynosi:</w:t>
      </w:r>
    </w:p>
    <w:p w:rsidR="003B5B90" w:rsidRPr="00224668" w:rsidRDefault="003B5B90" w:rsidP="002246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Wartość netto: …………. zł; podatek VAT: ……………….. zł; </w:t>
      </w:r>
    </w:p>
    <w:p w:rsidR="003B5B90" w:rsidRPr="00224668" w:rsidRDefault="003B5B90" w:rsidP="002246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Wartość brutto: ………….. zł (słownie: ………………………)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Szczegółowy wykaz </w:t>
      </w:r>
      <w:r w:rsidR="00CB240C">
        <w:rPr>
          <w:rFonts w:ascii="Times New Roman" w:hAnsi="Times New Roman" w:cs="Times New Roman"/>
        </w:rPr>
        <w:t xml:space="preserve">cen materiałów promujących </w:t>
      </w:r>
      <w:r w:rsidRPr="00224668">
        <w:rPr>
          <w:rFonts w:ascii="Times New Roman" w:hAnsi="Times New Roman" w:cs="Times New Roman"/>
        </w:rPr>
        <w:t>zawiera Załącznik do niniejszej umowy</w:t>
      </w:r>
      <w:r w:rsidR="00CB240C">
        <w:rPr>
          <w:rFonts w:ascii="Times New Roman" w:hAnsi="Times New Roman" w:cs="Times New Roman"/>
        </w:rPr>
        <w:t xml:space="preserve"> stanowiący ofertę cenową Wykonawcy</w:t>
      </w:r>
      <w:r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Wartość określona w ust. 1 zawiera wszystkie koszty związane z wykonaniem przedmiotu umowy, w tym koszty przygotowania projektów, koszty wydrukowania materiałów prom</w:t>
      </w:r>
      <w:r w:rsidR="00CB240C">
        <w:rPr>
          <w:rFonts w:ascii="Times New Roman" w:hAnsi="Times New Roman" w:cs="Times New Roman"/>
        </w:rPr>
        <w:t>ujących</w:t>
      </w:r>
      <w:r w:rsidRPr="00224668">
        <w:rPr>
          <w:rFonts w:ascii="Times New Roman" w:hAnsi="Times New Roman" w:cs="Times New Roman"/>
        </w:rPr>
        <w:t>, koszty dostawy do zamawiającego oraz wszystkie inne koszty mające wpływa na wartość umowy.</w:t>
      </w:r>
    </w:p>
    <w:p w:rsidR="00E27136" w:rsidRPr="00224668" w:rsidRDefault="00E27136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Wynagrodzenie określone w ust. 1 obejmuje również wynagrodzenie za przeniesienie autorskich prawa majątkowych na wszystkich polach eksploatacji określonych w niniejszej umowie.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7</w:t>
      </w:r>
    </w:p>
    <w:p w:rsidR="00E27136" w:rsidRPr="00224668" w:rsidRDefault="003B5B90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płatności za wykonanie przedmiotu umowy, o którym mowa w §1 wynosi do 30 dni od dnia otrzymania prawidłowo wystawionej faktury</w:t>
      </w:r>
      <w:r w:rsidR="00E27136" w:rsidRPr="00224668">
        <w:rPr>
          <w:rFonts w:ascii="Times New Roman" w:hAnsi="Times New Roman" w:cs="Times New Roman"/>
        </w:rPr>
        <w:t xml:space="preserve"> wraz z protokołem odbioru.</w:t>
      </w:r>
    </w:p>
    <w:p w:rsidR="00E27136" w:rsidRPr="00224668" w:rsidRDefault="00E27136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Wynagrodzenie płatne będzie fakturami częściowymi po wykonaniu dostawy na konto Wykonawcy w Banku ….. numer konta bankowego ……….</w:t>
      </w:r>
    </w:p>
    <w:p w:rsidR="006E0CDD" w:rsidRPr="00224668" w:rsidRDefault="003B5B90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6E0CDD" w:rsidRPr="00224668" w:rsidRDefault="003B5B90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>Zamawiający nie ponosi żadnych konsekwencji wobec Wykonawcy związanych z zastosowaniem i naliczaniem stawki podatku od towarów i usług dotyczącej przedmiotu umowy</w:t>
      </w:r>
      <w:r w:rsidR="006E0CDD" w:rsidRPr="00224668">
        <w:rPr>
          <w:rFonts w:ascii="Times New Roman" w:hAnsi="Times New Roman" w:cs="Times New Roman"/>
        </w:rPr>
        <w:t>.</w:t>
      </w:r>
    </w:p>
    <w:p w:rsidR="006E0CDD" w:rsidRDefault="006E0CDD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 opóźnienie </w:t>
      </w:r>
      <w:r w:rsidR="003B5B90" w:rsidRPr="00224668">
        <w:rPr>
          <w:rFonts w:ascii="Times New Roman" w:hAnsi="Times New Roman" w:cs="Times New Roman"/>
        </w:rPr>
        <w:t>z zapłatą faktury przez Zamawiającego w terminie określonym w ust. 1, Wykonawcy będą przysługiwać odsetki ustawowe za opóźnienie w transakcjach handlowych.</w:t>
      </w:r>
    </w:p>
    <w:p w:rsidR="003B5B90" w:rsidRPr="00224668" w:rsidRDefault="006E0CDD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opóźnienie</w:t>
      </w:r>
      <w:r w:rsidR="003B5B90" w:rsidRPr="00224668">
        <w:rPr>
          <w:rFonts w:ascii="Times New Roman" w:hAnsi="Times New Roman" w:cs="Times New Roman"/>
        </w:rPr>
        <w:t xml:space="preserve"> z zapłatą </w:t>
      </w:r>
      <w:r w:rsidRPr="00224668">
        <w:rPr>
          <w:rFonts w:ascii="Times New Roman" w:hAnsi="Times New Roman" w:cs="Times New Roman"/>
        </w:rPr>
        <w:t xml:space="preserve">przez Zamawiającego </w:t>
      </w:r>
      <w:r w:rsidR="003B5B90" w:rsidRPr="00224668">
        <w:rPr>
          <w:rFonts w:ascii="Times New Roman" w:hAnsi="Times New Roman" w:cs="Times New Roman"/>
        </w:rPr>
        <w:t>zobowiązań w terminie określonym w ust. 1, Wykonawca przed naliczeniem rekompensaty określonej w art. 10 Ustawy z dnia 08.03.2013 roku o terminach zapłaty w transakcjach handlowych (t.</w:t>
      </w:r>
      <w:r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 xml:space="preserve">j. Dz. U. z 2016r., poz. 684 z </w:t>
      </w:r>
      <w:proofErr w:type="spellStart"/>
      <w:r w:rsidR="003B5B90" w:rsidRPr="00224668">
        <w:rPr>
          <w:rFonts w:ascii="Times New Roman" w:hAnsi="Times New Roman" w:cs="Times New Roman"/>
        </w:rPr>
        <w:t>późn</w:t>
      </w:r>
      <w:proofErr w:type="spellEnd"/>
      <w:r w:rsidR="003B5B90" w:rsidRPr="00224668">
        <w:rPr>
          <w:rFonts w:ascii="Times New Roman" w:hAnsi="Times New Roman" w:cs="Times New Roman"/>
        </w:rPr>
        <w:t>. zm.) będzie zobowiązany do przedstawienia Zamawiającemu szczegółowych kosztów odzyskiwania nie zapłaconej w terminie należności</w:t>
      </w:r>
      <w:r w:rsidRPr="00224668">
        <w:rPr>
          <w:rFonts w:ascii="Times New Roman" w:hAnsi="Times New Roman" w:cs="Times New Roman"/>
        </w:rPr>
        <w:t xml:space="preserve"> za wykonany przedmiot umowy</w:t>
      </w:r>
      <w:r w:rsidR="003B5B90" w:rsidRPr="00224668">
        <w:rPr>
          <w:rFonts w:ascii="Times New Roman" w:hAnsi="Times New Roman" w:cs="Times New Roman"/>
        </w:rPr>
        <w:t>.</w:t>
      </w:r>
    </w:p>
    <w:p w:rsidR="007E1DF9" w:rsidRP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8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</w:t>
      </w:r>
      <w:r w:rsidR="006E0CDD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>j. Dz. U. z 2018 r., poz. 160 z późn.zm.). Czynność prawna mająca na celu zmianę wierzyciela z naruszeniem w/w zasad jest nieważna.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9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Zamawiający zastrzega sobie prawo do odstąpienia od umowy w całości lub w części w przypadku wystąpienia istotnej zmiany okoliczności powodującej, że wykonanie zamówienia nie leży w interesie Zamawiającego, czego nie można było przewidzieć w chwili zawarcia umowy, Zamawiający może odstąpić od wykonania umowy w terminie 7 dni od powzięcia wiadomości o powyższych okolicznościach. W takim przypadku Wykonawca może żądać jedynie wynagrodzenia należnego mu z tytułu wykonania części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10</w:t>
      </w:r>
    </w:p>
    <w:p w:rsidR="003B5B90" w:rsidRPr="00224668" w:rsidRDefault="006E0CDD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Strony ustalają odpowiedzialność za </w:t>
      </w:r>
      <w:r w:rsidR="003B5B90" w:rsidRPr="00224668">
        <w:rPr>
          <w:rFonts w:ascii="Times New Roman" w:hAnsi="Times New Roman" w:cs="Times New Roman"/>
        </w:rPr>
        <w:t>niewykonani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lub nienależyte wykonani</w:t>
      </w:r>
      <w:r w:rsidRPr="00224668">
        <w:rPr>
          <w:rFonts w:ascii="Times New Roman" w:hAnsi="Times New Roman" w:cs="Times New Roman"/>
        </w:rPr>
        <w:t xml:space="preserve">e </w:t>
      </w:r>
      <w:r w:rsidR="003B5B90" w:rsidRPr="00224668">
        <w:rPr>
          <w:rFonts w:ascii="Times New Roman" w:hAnsi="Times New Roman" w:cs="Times New Roman"/>
        </w:rPr>
        <w:t xml:space="preserve">umowy </w:t>
      </w:r>
      <w:r w:rsidRPr="00224668">
        <w:rPr>
          <w:rFonts w:ascii="Times New Roman" w:hAnsi="Times New Roman" w:cs="Times New Roman"/>
        </w:rPr>
        <w:t>w formie</w:t>
      </w:r>
      <w:r w:rsidR="003B5B90" w:rsidRPr="00224668">
        <w:rPr>
          <w:rFonts w:ascii="Times New Roman" w:hAnsi="Times New Roman" w:cs="Times New Roman"/>
        </w:rPr>
        <w:t xml:space="preserve"> kar umown</w:t>
      </w:r>
      <w:r w:rsidRPr="00224668">
        <w:rPr>
          <w:rFonts w:ascii="Times New Roman" w:hAnsi="Times New Roman" w:cs="Times New Roman"/>
        </w:rPr>
        <w:t>ych w następujących przypadkach i wysokościach</w:t>
      </w:r>
      <w:r w:rsidR="003B5B90" w:rsidRPr="00224668">
        <w:rPr>
          <w:rFonts w:ascii="Times New Roman" w:hAnsi="Times New Roman" w:cs="Times New Roman"/>
        </w:rPr>
        <w:t xml:space="preserve">: </w:t>
      </w:r>
    </w:p>
    <w:p w:rsidR="003B5B90" w:rsidRPr="00224668" w:rsidRDefault="00B149B6" w:rsidP="00224668">
      <w:pPr>
        <w:pStyle w:val="Akapitzlist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odstąpienie</w:t>
      </w:r>
      <w:r w:rsidR="00DC6CB5" w:rsidRPr="00224668">
        <w:rPr>
          <w:rFonts w:ascii="Times New Roman" w:hAnsi="Times New Roman" w:cs="Times New Roman"/>
        </w:rPr>
        <w:t xml:space="preserve"> od</w:t>
      </w:r>
      <w:r w:rsidR="003B5B90" w:rsidRPr="00224668">
        <w:rPr>
          <w:rFonts w:ascii="Times New Roman" w:hAnsi="Times New Roman" w:cs="Times New Roman"/>
        </w:rPr>
        <w:t xml:space="preserve"> umowy</w:t>
      </w:r>
      <w:r w:rsidR="00DC6CB5" w:rsidRPr="00224668">
        <w:rPr>
          <w:rFonts w:ascii="Times New Roman" w:hAnsi="Times New Roman" w:cs="Times New Roman"/>
        </w:rPr>
        <w:t xml:space="preserve"> z przyczyn, za które odpowiedzialność ponosi Wykonawca</w:t>
      </w:r>
      <w:r w:rsidR="003B5B90" w:rsidRPr="00224668">
        <w:rPr>
          <w:rFonts w:ascii="Times New Roman" w:hAnsi="Times New Roman" w:cs="Times New Roman"/>
        </w:rPr>
        <w:t xml:space="preserve"> w wysokości </w:t>
      </w:r>
      <w:r w:rsidR="00FD5BD5">
        <w:rPr>
          <w:rFonts w:ascii="Times New Roman" w:hAnsi="Times New Roman" w:cs="Times New Roman"/>
        </w:rPr>
        <w:t>2</w:t>
      </w:r>
      <w:r w:rsidR="003B5B90" w:rsidRPr="00224668">
        <w:rPr>
          <w:rFonts w:ascii="Times New Roman" w:hAnsi="Times New Roman" w:cs="Times New Roman"/>
        </w:rPr>
        <w:t xml:space="preserve">0% </w:t>
      </w:r>
      <w:r w:rsidR="00CB240C">
        <w:rPr>
          <w:rFonts w:ascii="Times New Roman" w:hAnsi="Times New Roman" w:cs="Times New Roman"/>
        </w:rPr>
        <w:t xml:space="preserve">wartości </w:t>
      </w:r>
      <w:r w:rsidR="00DC6CB5" w:rsidRPr="00224668">
        <w:rPr>
          <w:rFonts w:ascii="Times New Roman" w:hAnsi="Times New Roman" w:cs="Times New Roman"/>
        </w:rPr>
        <w:t xml:space="preserve">umowy </w:t>
      </w:r>
      <w:r w:rsidR="003B5B90" w:rsidRPr="00224668">
        <w:rPr>
          <w:rFonts w:ascii="Times New Roman" w:hAnsi="Times New Roman" w:cs="Times New Roman"/>
        </w:rPr>
        <w:t>brutto określonej w §</w:t>
      </w:r>
      <w:r w:rsidR="006E60E6">
        <w:rPr>
          <w:rFonts w:ascii="Times New Roman" w:hAnsi="Times New Roman" w:cs="Times New Roman"/>
        </w:rPr>
        <w:t>6</w:t>
      </w:r>
      <w:r w:rsidR="00DC6CB5" w:rsidRPr="00224668">
        <w:rPr>
          <w:rFonts w:ascii="Times New Roman" w:hAnsi="Times New Roman" w:cs="Times New Roman"/>
        </w:rPr>
        <w:t xml:space="preserve"> ust. </w:t>
      </w:r>
      <w:r w:rsidR="007E1DF9">
        <w:rPr>
          <w:rFonts w:ascii="Times New Roman" w:hAnsi="Times New Roman" w:cs="Times New Roman"/>
        </w:rPr>
        <w:t>1;</w:t>
      </w:r>
    </w:p>
    <w:p w:rsidR="003B5B90" w:rsidRPr="00224668" w:rsidRDefault="00DC6CB5" w:rsidP="00224668">
      <w:pPr>
        <w:pStyle w:val="Akapitzlist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 </w:t>
      </w:r>
      <w:r w:rsidR="003B5B90" w:rsidRPr="00224668">
        <w:rPr>
          <w:rFonts w:ascii="Times New Roman" w:hAnsi="Times New Roman" w:cs="Times New Roman"/>
        </w:rPr>
        <w:t>opóźnieni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w wykonaniu przedmiotu umowy w wysokości 2% wartości brutto</w:t>
      </w:r>
      <w:r w:rsidRPr="00224668">
        <w:rPr>
          <w:rFonts w:ascii="Times New Roman" w:hAnsi="Times New Roman" w:cs="Times New Roman"/>
        </w:rPr>
        <w:t xml:space="preserve"> niezrealizowanej części</w:t>
      </w:r>
      <w:r w:rsidR="003B5B90" w:rsidRPr="00224668">
        <w:rPr>
          <w:rFonts w:ascii="Times New Roman" w:hAnsi="Times New Roman" w:cs="Times New Roman"/>
        </w:rPr>
        <w:t xml:space="preserve"> umowy określonej w §</w:t>
      </w:r>
      <w:r w:rsidR="006E60E6">
        <w:rPr>
          <w:rFonts w:ascii="Times New Roman" w:hAnsi="Times New Roman" w:cs="Times New Roman"/>
        </w:rPr>
        <w:t>6</w:t>
      </w:r>
      <w:r w:rsidR="007E1DF9">
        <w:rPr>
          <w:rFonts w:ascii="Times New Roman" w:hAnsi="Times New Roman" w:cs="Times New Roman"/>
        </w:rPr>
        <w:t xml:space="preserve"> ust. 1</w:t>
      </w:r>
      <w:r w:rsidR="003B5B90" w:rsidRPr="00224668">
        <w:rPr>
          <w:rFonts w:ascii="Times New Roman" w:hAnsi="Times New Roman" w:cs="Times New Roman"/>
        </w:rPr>
        <w:t>, za każdy dzień opóźnienia.</w:t>
      </w:r>
    </w:p>
    <w:p w:rsidR="00DC6CB5" w:rsidRPr="00224668" w:rsidRDefault="003B5B90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Strony mogą dochodzić odszkodowania uzupełniającego na zasadach ogólnych, jeżeli kara umowna nie pokryje szkody wynikłej z niewykonania lub nienależytego wykonania umowy.</w:t>
      </w:r>
    </w:p>
    <w:p w:rsidR="003B5B90" w:rsidRPr="00224668" w:rsidRDefault="003B5B90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</w:t>
      </w:r>
      <w:r w:rsidR="00DC6CB5" w:rsidRPr="00224668">
        <w:rPr>
          <w:rFonts w:ascii="Times New Roman" w:hAnsi="Times New Roman" w:cs="Times New Roman"/>
        </w:rPr>
        <w:t>emu przysługuje prawo potrącenia należności z tytułu kar umownych z należnego Wykonawcy wynagrodzenia bez wcześniejszego zawiadomienia o takim dokonaniu</w:t>
      </w:r>
      <w:r w:rsidR="00CB240C">
        <w:rPr>
          <w:rFonts w:ascii="Times New Roman" w:hAnsi="Times New Roman" w:cs="Times New Roman"/>
        </w:rPr>
        <w:t>, na co Wykonawca niniejszym wyraża zgodę.</w:t>
      </w:r>
    </w:p>
    <w:p w:rsidR="00DC6CB5" w:rsidRPr="00224668" w:rsidRDefault="00DC6CB5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7E1DF9">
        <w:rPr>
          <w:rFonts w:ascii="Times New Roman" w:hAnsi="Times New Roman" w:cs="Times New Roman"/>
        </w:rPr>
        <w:t>1</w:t>
      </w:r>
      <w:r w:rsidR="006E60E6">
        <w:rPr>
          <w:rFonts w:ascii="Times New Roman" w:hAnsi="Times New Roman" w:cs="Times New Roman"/>
        </w:rPr>
        <w:t>1</w:t>
      </w:r>
    </w:p>
    <w:p w:rsidR="00DC6CB5" w:rsidRPr="00224668" w:rsidRDefault="00DC6CB5" w:rsidP="00224668">
      <w:pPr>
        <w:pStyle w:val="Tekstpodstawowywcity2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>Zamawiający dopuszcza możliwość zmiany umowy w przypadku zaistnienia jednej lub więcej z poniższych okoliczności:</w:t>
      </w:r>
    </w:p>
    <w:p w:rsidR="00DC6CB5" w:rsidRPr="00224668" w:rsidRDefault="00DC6CB5" w:rsidP="00224668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umowy będą podyktowane koniecznością dostosowania do wymagań i wytycznych wynikających z dofinansowania projektu z Europejskiego Funduszu Społecznego w ramach</w:t>
      </w:r>
      <w:r w:rsidR="00224668" w:rsidRPr="00224668">
        <w:rPr>
          <w:rFonts w:ascii="Times New Roman" w:hAnsi="Times New Roman" w:cs="Times New Roman"/>
        </w:rPr>
        <w:t xml:space="preserve"> w ramach Regionalnego Programu Operacyjnego Województwa Małopolskiego</w:t>
      </w:r>
      <w:r w:rsidRPr="00224668">
        <w:rPr>
          <w:rFonts w:ascii="Times New Roman" w:hAnsi="Times New Roman" w:cs="Times New Roman"/>
        </w:rPr>
        <w:t>, w tym w szczególności warunków dotyczących kwalifikowalności wydatków –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>wydłużeniu ulegnie procedura udzielenia zamówienia objętego niniejszą umową, a przewidziany termin realizacji będzie niewystarczający -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konieczność zmiany terminu umownego i harmonogramu realizacji projektu wynikać będzie z działania siły wyższej, tj. wyjątkowego zdarzenia lub okoliczności</w:t>
      </w:r>
      <w:r w:rsidR="00224668" w:rsidRPr="00224668">
        <w:rPr>
          <w:rFonts w:ascii="Times New Roman" w:hAnsi="Times New Roman" w:cs="Times New Roman"/>
        </w:rPr>
        <w:t>;</w:t>
      </w:r>
    </w:p>
    <w:p w:rsidR="00224668" w:rsidRPr="00224668" w:rsidRDefault="00224668" w:rsidP="00224668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numeru konta bankowego.</w:t>
      </w:r>
    </w:p>
    <w:p w:rsidR="00DC6CB5" w:rsidRPr="00224668" w:rsidRDefault="00DC6CB5" w:rsidP="00224668">
      <w:pPr>
        <w:pStyle w:val="Tekstpodstawowywcity2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>Wprowadzenie powyższych zmian jest możliwe po spełnieniu następujących warunków: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uzyskanie przez Zamawiającego odpowiedniej zgody ze strony Instytucji Pośredniczącej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zgodnego oświadczenia Stron umowy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zachowania formy pisemnej, pod rygorem nieważności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niezmienności wynagrodzenia Wykonawcy wynikającego z niniejszej umowy.</w:t>
      </w:r>
    </w:p>
    <w:p w:rsidR="00DC6CB5" w:rsidRPr="00224668" w:rsidRDefault="00DC6CB5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2</w:t>
      </w:r>
    </w:p>
    <w:p w:rsidR="003B5B90" w:rsidRPr="00224668" w:rsidRDefault="003B5B90" w:rsidP="0022466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3B5B90" w:rsidRPr="00224668" w:rsidRDefault="003B5B90" w:rsidP="0022466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3B5B90" w:rsidRPr="00224668" w:rsidRDefault="003B5B90" w:rsidP="0022466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3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_GoBack"/>
      <w:bookmarkEnd w:id="4"/>
      <w:r w:rsidRPr="007E1DF9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4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224668" w:rsidRPr="00224668">
        <w:rPr>
          <w:rFonts w:ascii="Times New Roman" w:hAnsi="Times New Roman" w:cs="Times New Roman"/>
        </w:rPr>
        <w:t>Ustawa o prawach autorskich i prawa</w:t>
      </w:r>
      <w:r w:rsidR="00CB240C">
        <w:rPr>
          <w:rFonts w:ascii="Times New Roman" w:hAnsi="Times New Roman" w:cs="Times New Roman"/>
        </w:rPr>
        <w:t>ch</w:t>
      </w:r>
      <w:r w:rsidR="00224668" w:rsidRPr="00224668">
        <w:rPr>
          <w:rFonts w:ascii="Times New Roman" w:hAnsi="Times New Roman" w:cs="Times New Roman"/>
        </w:rPr>
        <w:t xml:space="preserve"> pokrewnych, z</w:t>
      </w:r>
      <w:r w:rsidRPr="00224668">
        <w:rPr>
          <w:rFonts w:ascii="Times New Roman" w:hAnsi="Times New Roman" w:cs="Times New Roman"/>
        </w:rPr>
        <w:t>apytanie ofertowe oraz oferta Wykonawcy.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5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>Akceptuję projekt umowy</w:t>
      </w:r>
    </w:p>
    <w:p w:rsidR="003B5B90" w:rsidRPr="00224668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90" w:rsidRPr="00224668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3B5B90" w:rsidRPr="00224668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>(Podpis i pieczątka Wykonawcy)</w:t>
      </w:r>
    </w:p>
    <w:p w:rsidR="00E05C7E" w:rsidRPr="00224668" w:rsidRDefault="00E05C7E" w:rsidP="00E326BB">
      <w:pPr>
        <w:rPr>
          <w:rFonts w:ascii="Times New Roman" w:hAnsi="Times New Roman" w:cs="Times New Roman"/>
        </w:rPr>
      </w:pPr>
    </w:p>
    <w:sectPr w:rsidR="00E05C7E" w:rsidRPr="00224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7621"/>
      <w:docPartObj>
        <w:docPartGallery w:val="Page Numbers (Bottom of Page)"/>
        <w:docPartUnique/>
      </w:docPartObj>
    </w:sdtPr>
    <w:sdtEndPr/>
    <w:sdtContent>
      <w:p w:rsidR="00602734" w:rsidRDefault="0060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34" w:rsidRDefault="0060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CF" w:rsidRDefault="00CE73CF">
    <w:pPr>
      <w:pStyle w:val="Nagwek"/>
    </w:pPr>
    <w:bookmarkStart w:id="5" w:name="_Hlk521670564"/>
    <w:r>
      <w:rPr>
        <w:noProof/>
      </w:rPr>
      <w:drawing>
        <wp:inline distT="0" distB="0" distL="0" distR="0" wp14:anchorId="5D955A9C" wp14:editId="45F2682B">
          <wp:extent cx="5760720" cy="514180"/>
          <wp:effectExtent l="0" t="0" r="0" b="63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E326BB" w:rsidRDefault="00E3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53E9C"/>
    <w:multiLevelType w:val="hybridMultilevel"/>
    <w:tmpl w:val="2C2A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8DB"/>
    <w:multiLevelType w:val="hybridMultilevel"/>
    <w:tmpl w:val="737C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771"/>
    <w:multiLevelType w:val="hybridMultilevel"/>
    <w:tmpl w:val="25F6B4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0018E7"/>
    <w:multiLevelType w:val="hybridMultilevel"/>
    <w:tmpl w:val="CF9C49E8"/>
    <w:lvl w:ilvl="0" w:tplc="A7F62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0FAF"/>
    <w:multiLevelType w:val="hybridMultilevel"/>
    <w:tmpl w:val="BA3E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7B4090"/>
    <w:multiLevelType w:val="hybridMultilevel"/>
    <w:tmpl w:val="4D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83D"/>
    <w:multiLevelType w:val="hybridMultilevel"/>
    <w:tmpl w:val="349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5AEF"/>
    <w:multiLevelType w:val="hybridMultilevel"/>
    <w:tmpl w:val="E76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0DB7"/>
    <w:multiLevelType w:val="hybridMultilevel"/>
    <w:tmpl w:val="E8DC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57EA3"/>
    <w:multiLevelType w:val="hybridMultilevel"/>
    <w:tmpl w:val="08CAAB94"/>
    <w:lvl w:ilvl="0" w:tplc="CF8A8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3058E8"/>
    <w:multiLevelType w:val="hybridMultilevel"/>
    <w:tmpl w:val="3274F426"/>
    <w:lvl w:ilvl="0" w:tplc="0060E2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C6E2073"/>
    <w:multiLevelType w:val="hybridMultilevel"/>
    <w:tmpl w:val="3460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1E552A"/>
    <w:multiLevelType w:val="hybridMultilevel"/>
    <w:tmpl w:val="342CD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0800"/>
    <w:multiLevelType w:val="hybridMultilevel"/>
    <w:tmpl w:val="20BA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7FC7"/>
    <w:multiLevelType w:val="hybridMultilevel"/>
    <w:tmpl w:val="4942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C76F6"/>
    <w:multiLevelType w:val="hybridMultilevel"/>
    <w:tmpl w:val="69A44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1367D1"/>
    <w:multiLevelType w:val="hybridMultilevel"/>
    <w:tmpl w:val="BF5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810E6"/>
    <w:multiLevelType w:val="hybridMultilevel"/>
    <w:tmpl w:val="7CE2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233719"/>
    <w:multiLevelType w:val="hybridMultilevel"/>
    <w:tmpl w:val="CCC669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4"/>
  </w:num>
  <w:num w:numId="5">
    <w:abstractNumId w:val="14"/>
  </w:num>
  <w:num w:numId="6">
    <w:abstractNumId w:val="17"/>
  </w:num>
  <w:num w:numId="7">
    <w:abstractNumId w:val="24"/>
  </w:num>
  <w:num w:numId="8">
    <w:abstractNumId w:val="6"/>
  </w:num>
  <w:num w:numId="9">
    <w:abstractNumId w:val="28"/>
  </w:num>
  <w:num w:numId="10">
    <w:abstractNumId w:val="21"/>
  </w:num>
  <w:num w:numId="11">
    <w:abstractNumId w:val="35"/>
  </w:num>
  <w:num w:numId="12">
    <w:abstractNumId w:val="32"/>
  </w:num>
  <w:num w:numId="13">
    <w:abstractNumId w:val="34"/>
  </w:num>
  <w:num w:numId="14">
    <w:abstractNumId w:val="29"/>
  </w:num>
  <w:num w:numId="15">
    <w:abstractNumId w:val="13"/>
  </w:num>
  <w:num w:numId="16">
    <w:abstractNumId w:val="19"/>
  </w:num>
  <w:num w:numId="17">
    <w:abstractNumId w:val="7"/>
  </w:num>
  <w:num w:numId="18">
    <w:abstractNumId w:val="22"/>
  </w:num>
  <w:num w:numId="19">
    <w:abstractNumId w:val="0"/>
  </w:num>
  <w:num w:numId="20">
    <w:abstractNumId w:val="25"/>
  </w:num>
  <w:num w:numId="21">
    <w:abstractNumId w:val="20"/>
  </w:num>
  <w:num w:numId="22">
    <w:abstractNumId w:val="31"/>
  </w:num>
  <w:num w:numId="23">
    <w:abstractNumId w:val="30"/>
  </w:num>
  <w:num w:numId="24">
    <w:abstractNumId w:val="2"/>
  </w:num>
  <w:num w:numId="25">
    <w:abstractNumId w:val="18"/>
  </w:num>
  <w:num w:numId="26">
    <w:abstractNumId w:val="36"/>
  </w:num>
  <w:num w:numId="27">
    <w:abstractNumId w:val="15"/>
  </w:num>
  <w:num w:numId="28">
    <w:abstractNumId w:val="8"/>
  </w:num>
  <w:num w:numId="29">
    <w:abstractNumId w:val="5"/>
  </w:num>
  <w:num w:numId="30">
    <w:abstractNumId w:val="11"/>
  </w:num>
  <w:num w:numId="31">
    <w:abstractNumId w:val="26"/>
  </w:num>
  <w:num w:numId="32">
    <w:abstractNumId w:val="1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C275D"/>
    <w:rsid w:val="00134056"/>
    <w:rsid w:val="00224668"/>
    <w:rsid w:val="00276DC9"/>
    <w:rsid w:val="00286EC6"/>
    <w:rsid w:val="003543E8"/>
    <w:rsid w:val="003938BA"/>
    <w:rsid w:val="003B5B90"/>
    <w:rsid w:val="00445F72"/>
    <w:rsid w:val="00455730"/>
    <w:rsid w:val="00515C2B"/>
    <w:rsid w:val="00602734"/>
    <w:rsid w:val="00685B6B"/>
    <w:rsid w:val="006A3FFE"/>
    <w:rsid w:val="006E0CDD"/>
    <w:rsid w:val="006E60E6"/>
    <w:rsid w:val="0072460A"/>
    <w:rsid w:val="007A03AB"/>
    <w:rsid w:val="007B5D11"/>
    <w:rsid w:val="007E1DF9"/>
    <w:rsid w:val="007F316F"/>
    <w:rsid w:val="00821766"/>
    <w:rsid w:val="00961B46"/>
    <w:rsid w:val="00A043B7"/>
    <w:rsid w:val="00A85EBB"/>
    <w:rsid w:val="00AA5951"/>
    <w:rsid w:val="00B02665"/>
    <w:rsid w:val="00B03D5B"/>
    <w:rsid w:val="00B149B6"/>
    <w:rsid w:val="00B15F23"/>
    <w:rsid w:val="00B75543"/>
    <w:rsid w:val="00BF3745"/>
    <w:rsid w:val="00C636BA"/>
    <w:rsid w:val="00C8290F"/>
    <w:rsid w:val="00CB240C"/>
    <w:rsid w:val="00CE73CF"/>
    <w:rsid w:val="00CF0BBE"/>
    <w:rsid w:val="00D0642D"/>
    <w:rsid w:val="00D22236"/>
    <w:rsid w:val="00D51697"/>
    <w:rsid w:val="00DB3835"/>
    <w:rsid w:val="00DC6CB5"/>
    <w:rsid w:val="00E05C7E"/>
    <w:rsid w:val="00E27136"/>
    <w:rsid w:val="00E30EC0"/>
    <w:rsid w:val="00E326BB"/>
    <w:rsid w:val="00EF1717"/>
    <w:rsid w:val="00F7360C"/>
    <w:rsid w:val="00FB260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C775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B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customStyle="1" w:styleId="ZnakZnakZnakZnakZnakZnak">
    <w:name w:val="Znak Znak Znak Znak Znak Znak"/>
    <w:basedOn w:val="Normalny"/>
    <w:rsid w:val="003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6CB5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6CB5"/>
    <w:rPr>
      <w:rFonts w:ascii="MS Sans Serif" w:eastAsia="Calibri" w:hAnsi="MS Sans Serif" w:cs="MS Sans Serif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10</cp:revision>
  <cp:lastPrinted>2018-08-24T08:16:00Z</cp:lastPrinted>
  <dcterms:created xsi:type="dcterms:W3CDTF">2018-08-23T07:31:00Z</dcterms:created>
  <dcterms:modified xsi:type="dcterms:W3CDTF">2018-08-24T10:09:00Z</dcterms:modified>
</cp:coreProperties>
</file>